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BC18F" w14:textId="77777777" w:rsidR="00D8219D" w:rsidRDefault="00D8219D">
      <w:pPr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58240" behindDoc="0" locked="0" layoutInCell="1" allowOverlap="1" wp14:anchorId="16B6FD78" wp14:editId="60C42F4D">
            <wp:simplePos x="0" y="0"/>
            <wp:positionH relativeFrom="margin">
              <wp:align>left</wp:align>
            </wp:positionH>
            <wp:positionV relativeFrom="paragraph">
              <wp:posOffset>-452755</wp:posOffset>
            </wp:positionV>
            <wp:extent cx="541655" cy="685800"/>
            <wp:effectExtent l="0" t="0" r="0" b="0"/>
            <wp:wrapNone/>
            <wp:docPr id="1" name="Slika 1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grbrh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8D793F" w14:textId="77777777" w:rsidR="00D8219D" w:rsidRPr="00D8219D" w:rsidRDefault="00D8219D" w:rsidP="0024079B">
      <w:pPr>
        <w:tabs>
          <w:tab w:val="left" w:pos="887"/>
        </w:tabs>
        <w:spacing w:after="0"/>
        <w:jc w:val="both"/>
        <w:rPr>
          <w:rFonts w:ascii="Times New Roman" w:hAnsi="Times New Roman" w:cs="Times New Roman"/>
          <w:b/>
          <w:color w:val="000000" w:themeColor="text1"/>
        </w:rPr>
      </w:pPr>
      <w:r w:rsidRPr="00D8219D">
        <w:rPr>
          <w:rFonts w:ascii="Times New Roman" w:hAnsi="Times New Roman" w:cs="Times New Roman"/>
          <w:b/>
          <w:color w:val="000000" w:themeColor="text1"/>
        </w:rPr>
        <w:t>REPUBLIKA HRVATSKA</w:t>
      </w:r>
    </w:p>
    <w:p w14:paraId="617127BF" w14:textId="6D88CCD4" w:rsidR="00D8219D" w:rsidRPr="00D8219D" w:rsidRDefault="00D8219D" w:rsidP="0024079B">
      <w:pPr>
        <w:tabs>
          <w:tab w:val="left" w:pos="887"/>
        </w:tabs>
        <w:spacing w:after="0"/>
        <w:jc w:val="both"/>
        <w:rPr>
          <w:rFonts w:ascii="Times New Roman" w:hAnsi="Times New Roman" w:cs="Times New Roman"/>
          <w:b/>
          <w:color w:val="000000" w:themeColor="text1"/>
        </w:rPr>
      </w:pPr>
      <w:r w:rsidRPr="00D8219D">
        <w:rPr>
          <w:rFonts w:ascii="Times New Roman" w:hAnsi="Times New Roman" w:cs="Times New Roman"/>
          <w:b/>
          <w:color w:val="000000" w:themeColor="text1"/>
        </w:rPr>
        <w:t>VARAŽDINSKA</w:t>
      </w:r>
      <w:r w:rsidR="0024079B">
        <w:rPr>
          <w:rFonts w:ascii="Times New Roman" w:hAnsi="Times New Roman" w:cs="Times New Roman"/>
          <w:b/>
          <w:color w:val="000000" w:themeColor="text1"/>
        </w:rPr>
        <w:t xml:space="preserve"> ŽUPANIJA</w:t>
      </w:r>
    </w:p>
    <w:p w14:paraId="4D0EBDA0" w14:textId="77777777" w:rsidR="00D8219D" w:rsidRPr="00D8219D" w:rsidRDefault="00D8219D" w:rsidP="0024079B">
      <w:pPr>
        <w:pStyle w:val="Naslov2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D8219D">
        <w:rPr>
          <w:rFonts w:ascii="Times New Roman" w:hAnsi="Times New Roman" w:cs="Times New Roman"/>
          <w:color w:val="000000" w:themeColor="text1"/>
          <w:sz w:val="22"/>
          <w:szCs w:val="22"/>
        </w:rPr>
        <w:t>OSNOVNA ŠKOLA KNEGINEC GORNJI</w:t>
      </w:r>
    </w:p>
    <w:p w14:paraId="498D8AE7" w14:textId="5A3D21B9" w:rsidR="00D8219D" w:rsidRDefault="00D8219D" w:rsidP="0024079B">
      <w:pPr>
        <w:tabs>
          <w:tab w:val="left" w:pos="887"/>
        </w:tabs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D8219D">
        <w:rPr>
          <w:rFonts w:ascii="Times New Roman" w:hAnsi="Times New Roman" w:cs="Times New Roman"/>
          <w:color w:val="000000" w:themeColor="text1"/>
        </w:rPr>
        <w:t>Gornji Kneginec, Ulica učitelja Vjekoslava Kezele 7, 42 204 Turčin</w:t>
      </w:r>
    </w:p>
    <w:p w14:paraId="764392E4" w14:textId="77777777" w:rsidR="000E3787" w:rsidRDefault="000E3787" w:rsidP="0024079B">
      <w:pPr>
        <w:tabs>
          <w:tab w:val="left" w:pos="887"/>
        </w:tabs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14:paraId="2EBE0CB5" w14:textId="77777777" w:rsidR="000E3787" w:rsidRDefault="000E3787" w:rsidP="000E3787">
      <w:pPr>
        <w:spacing w:after="0"/>
        <w:rPr>
          <w:rFonts w:ascii="Arial" w:hAnsi="Arial" w:cs="Arial"/>
          <w:color w:val="000000" w:themeColor="text1"/>
          <w:lang w:val="pl-PL"/>
        </w:rPr>
      </w:pPr>
      <w:r>
        <w:rPr>
          <w:rFonts w:ascii="Arial" w:hAnsi="Arial" w:cs="Arial"/>
          <w:color w:val="000000" w:themeColor="text1"/>
          <w:lang w:val="pl-PL"/>
        </w:rPr>
        <w:t>KLASA: 112-01/26-01/15</w:t>
      </w:r>
    </w:p>
    <w:p w14:paraId="4BFA3E84" w14:textId="57B57AD8" w:rsidR="000E3787" w:rsidRDefault="000E3787" w:rsidP="000E3787">
      <w:pPr>
        <w:spacing w:after="0"/>
        <w:rPr>
          <w:rFonts w:ascii="Arial" w:hAnsi="Arial" w:cs="Arial"/>
          <w:color w:val="000000" w:themeColor="text1"/>
          <w:lang w:val="pl-PL"/>
        </w:rPr>
      </w:pPr>
      <w:r>
        <w:rPr>
          <w:rFonts w:ascii="Arial" w:hAnsi="Arial" w:cs="Arial"/>
          <w:color w:val="000000" w:themeColor="text1"/>
          <w:lang w:val="pl-PL"/>
        </w:rPr>
        <w:t>URBROJ: 2186-122-01-26-</w:t>
      </w:r>
      <w:r>
        <w:rPr>
          <w:rFonts w:ascii="Arial" w:hAnsi="Arial" w:cs="Arial"/>
          <w:color w:val="000000" w:themeColor="text1"/>
          <w:lang w:val="pl-PL"/>
        </w:rPr>
        <w:t>6</w:t>
      </w:r>
    </w:p>
    <w:p w14:paraId="56168959" w14:textId="2E6FAC9D" w:rsidR="00D8219D" w:rsidRDefault="00E325C3">
      <w:pPr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Gornji Kneginec, </w:t>
      </w:r>
      <w:r w:rsidR="000E3787">
        <w:rPr>
          <w:rStyle w:val="markedcontent"/>
          <w:rFonts w:ascii="Times New Roman" w:hAnsi="Times New Roman" w:cs="Times New Roman"/>
          <w:sz w:val="24"/>
          <w:szCs w:val="24"/>
        </w:rPr>
        <w:t>1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. </w:t>
      </w:r>
      <w:r w:rsidR="000E3787">
        <w:rPr>
          <w:rStyle w:val="markedcontent"/>
          <w:rFonts w:ascii="Times New Roman" w:hAnsi="Times New Roman" w:cs="Times New Roman"/>
          <w:sz w:val="24"/>
          <w:szCs w:val="24"/>
        </w:rPr>
        <w:t>10</w:t>
      </w:r>
      <w:r w:rsidR="000E00D1">
        <w:rPr>
          <w:rStyle w:val="markedcontent"/>
          <w:rFonts w:ascii="Times New Roman" w:hAnsi="Times New Roman" w:cs="Times New Roman"/>
          <w:sz w:val="24"/>
          <w:szCs w:val="24"/>
        </w:rPr>
        <w:t>. 202</w:t>
      </w:r>
      <w:r w:rsidR="0024079B">
        <w:rPr>
          <w:rStyle w:val="markedcontent"/>
          <w:rFonts w:ascii="Times New Roman" w:hAnsi="Times New Roman" w:cs="Times New Roman"/>
          <w:sz w:val="24"/>
          <w:szCs w:val="24"/>
        </w:rPr>
        <w:t>6</w:t>
      </w:r>
      <w:r w:rsidR="00D8219D">
        <w:rPr>
          <w:rStyle w:val="markedcontent"/>
          <w:rFonts w:ascii="Times New Roman" w:hAnsi="Times New Roman" w:cs="Times New Roman"/>
          <w:sz w:val="24"/>
          <w:szCs w:val="24"/>
        </w:rPr>
        <w:t>.</w:t>
      </w:r>
    </w:p>
    <w:p w14:paraId="175EDEE2" w14:textId="77777777" w:rsidR="0024079B" w:rsidRPr="0024079B" w:rsidRDefault="00171B9A" w:rsidP="00240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B9A">
        <w:rPr>
          <w:rFonts w:ascii="Times New Roman" w:hAnsi="Times New Roman" w:cs="Times New Roman"/>
          <w:sz w:val="24"/>
          <w:szCs w:val="24"/>
        </w:rPr>
        <w:br/>
      </w:r>
      <w:r w:rsidR="0024079B" w:rsidRPr="0024079B">
        <w:rPr>
          <w:rFonts w:ascii="Times New Roman" w:hAnsi="Times New Roman" w:cs="Times New Roman"/>
          <w:sz w:val="24"/>
          <w:szCs w:val="24"/>
        </w:rPr>
        <w:t xml:space="preserve">Temeljem članka 107. stavka 9. Zakona o odgoju i obrazovanju u osnovnoj i srednjoj  školi </w:t>
      </w:r>
      <w:r w:rsidR="0024079B" w:rsidRPr="0024079B">
        <w:rPr>
          <w:rFonts w:ascii="Times New Roman" w:eastAsia="Times New Roman" w:hAnsi="Times New Roman" w:cs="Times New Roman"/>
          <w:sz w:val="24"/>
          <w:szCs w:val="24"/>
          <w:lang w:eastAsia="hr-HR"/>
        </w:rPr>
        <w:t>(NN 87/08, 86/09, 92/10, 105/10, 90/11, 16/12, 86/12, 126/12, 94/13, 152/14, 7/17, 68/18, 98/19, 64/20, 151/22, 156/23) i članka  13. Pravilnika o načinu i postupku zapošljavanja (dalje: Pravilnik) Povjerenstvo za procjenu i vrednovanje kandidata za zapošljavanje donosi:</w:t>
      </w:r>
    </w:p>
    <w:p w14:paraId="2D993FD2" w14:textId="77777777" w:rsidR="0024079B" w:rsidRPr="0024079B" w:rsidRDefault="0024079B" w:rsidP="00240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322C36" w14:textId="5465D9F5" w:rsidR="0024079B" w:rsidRPr="0024079B" w:rsidRDefault="0024079B" w:rsidP="000E3787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24079B">
        <w:rPr>
          <w:rFonts w:ascii="Times New Roman" w:hAnsi="Times New Roman" w:cs="Times New Roman"/>
          <w:b/>
          <w:sz w:val="24"/>
          <w:szCs w:val="24"/>
        </w:rPr>
        <w:t>OBAVIJEST O NAČINU I VREMENU PROCJENE KANDIDATA  PRIJAVLJENIH</w:t>
      </w:r>
    </w:p>
    <w:p w14:paraId="50170BC3" w14:textId="1F2B1F8B" w:rsidR="000E3787" w:rsidRDefault="0024079B" w:rsidP="000E3787">
      <w:pPr>
        <w:spacing w:after="0" w:line="276" w:lineRule="auto"/>
        <w:ind w:left="2124" w:firstLine="708"/>
        <w:rPr>
          <w:rFonts w:ascii="Times New Roman" w:hAnsi="Times New Roman" w:cs="Times New Roman"/>
          <w:b/>
          <w:sz w:val="24"/>
          <w:szCs w:val="24"/>
        </w:rPr>
      </w:pPr>
      <w:r w:rsidRPr="0024079B">
        <w:rPr>
          <w:rFonts w:ascii="Times New Roman" w:hAnsi="Times New Roman" w:cs="Times New Roman"/>
          <w:b/>
          <w:sz w:val="24"/>
          <w:szCs w:val="24"/>
        </w:rPr>
        <w:t>NA NATJEČAJ ZA RADNO MJESTO</w:t>
      </w:r>
    </w:p>
    <w:p w14:paraId="0F258D38" w14:textId="62676A43" w:rsidR="000E3787" w:rsidRDefault="000E3787" w:rsidP="000E3787">
      <w:pPr>
        <w:spacing w:after="0" w:line="276" w:lineRule="auto"/>
        <w:ind w:left="2124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Kuhar/slastičar 2</w:t>
      </w:r>
    </w:p>
    <w:p w14:paraId="34647983" w14:textId="77777777" w:rsidR="000E3787" w:rsidRPr="0024079B" w:rsidRDefault="000E3787" w:rsidP="000E3787">
      <w:pPr>
        <w:spacing w:after="0" w:line="276" w:lineRule="auto"/>
        <w:ind w:left="2124" w:firstLine="708"/>
        <w:rPr>
          <w:rFonts w:ascii="Times New Roman" w:hAnsi="Times New Roman" w:cs="Times New Roman"/>
          <w:b/>
          <w:sz w:val="24"/>
          <w:szCs w:val="24"/>
        </w:rPr>
      </w:pPr>
    </w:p>
    <w:p w14:paraId="2EA0DBA7" w14:textId="77777777" w:rsidR="00242202" w:rsidRDefault="0024079B" w:rsidP="002407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79B">
        <w:rPr>
          <w:rFonts w:ascii="Times New Roman" w:hAnsi="Times New Roman" w:cs="Times New Roman"/>
          <w:sz w:val="24"/>
          <w:szCs w:val="24"/>
        </w:rPr>
        <w:t xml:space="preserve">Procjena i vrednovanje prijavljenih kandidata provest će se razgovorom. </w:t>
      </w:r>
    </w:p>
    <w:p w14:paraId="415300EF" w14:textId="5CEA969D" w:rsidR="0024079B" w:rsidRPr="0024079B" w:rsidRDefault="0024079B" w:rsidP="002407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79B">
        <w:rPr>
          <w:rFonts w:ascii="Times New Roman" w:hAnsi="Times New Roman" w:cs="Times New Roman"/>
          <w:sz w:val="24"/>
          <w:szCs w:val="24"/>
        </w:rPr>
        <w:t xml:space="preserve">Na isti se pozivaju kandidati koji udovoljavaju uvjetima iz natječaja </w:t>
      </w:r>
      <w:r w:rsidRPr="0024079B">
        <w:rPr>
          <w:rFonts w:ascii="Arial" w:hAnsi="Arial" w:cs="Arial"/>
        </w:rPr>
        <w:t>(KLASA: 112-0</w:t>
      </w:r>
      <w:r>
        <w:rPr>
          <w:rFonts w:ascii="Arial" w:hAnsi="Arial" w:cs="Arial"/>
        </w:rPr>
        <w:t>1</w:t>
      </w:r>
      <w:r w:rsidRPr="0024079B">
        <w:rPr>
          <w:rFonts w:ascii="Arial" w:hAnsi="Arial" w:cs="Arial"/>
        </w:rPr>
        <w:t>/2</w:t>
      </w:r>
      <w:r>
        <w:rPr>
          <w:rFonts w:ascii="Arial" w:hAnsi="Arial" w:cs="Arial"/>
        </w:rPr>
        <w:t>6</w:t>
      </w:r>
      <w:r w:rsidRPr="0024079B">
        <w:rPr>
          <w:rFonts w:ascii="Arial" w:hAnsi="Arial" w:cs="Arial"/>
        </w:rPr>
        <w:t>-01/</w:t>
      </w:r>
      <w:r w:rsidR="000E3787">
        <w:rPr>
          <w:rFonts w:ascii="Arial" w:hAnsi="Arial" w:cs="Arial"/>
        </w:rPr>
        <w:t>15</w:t>
      </w:r>
      <w:r w:rsidRPr="0024079B">
        <w:rPr>
          <w:rFonts w:ascii="Arial" w:hAnsi="Arial" w:cs="Arial"/>
        </w:rPr>
        <w:t>, URBROJ: 2186-122-01-2</w:t>
      </w:r>
      <w:r>
        <w:rPr>
          <w:rFonts w:ascii="Arial" w:hAnsi="Arial" w:cs="Arial"/>
        </w:rPr>
        <w:t>6</w:t>
      </w:r>
      <w:r w:rsidRPr="0024079B">
        <w:rPr>
          <w:rFonts w:ascii="Arial" w:hAnsi="Arial" w:cs="Arial"/>
        </w:rPr>
        <w:t>-</w:t>
      </w:r>
      <w:r w:rsidR="00782AC7">
        <w:rPr>
          <w:rFonts w:ascii="Arial" w:hAnsi="Arial" w:cs="Arial"/>
        </w:rPr>
        <w:t>1</w:t>
      </w:r>
      <w:r w:rsidRPr="0024079B">
        <w:rPr>
          <w:rFonts w:ascii="Arial" w:hAnsi="Arial" w:cs="Arial"/>
        </w:rPr>
        <w:t xml:space="preserve">) </w:t>
      </w:r>
      <w:r w:rsidRPr="0024079B">
        <w:rPr>
          <w:rFonts w:ascii="Times New Roman" w:hAnsi="Times New Roman" w:cs="Times New Roman"/>
          <w:sz w:val="24"/>
          <w:szCs w:val="24"/>
        </w:rPr>
        <w:t xml:space="preserve">objavljenog </w:t>
      </w:r>
      <w:r w:rsidR="00782AC7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>. rujna 2026. godine</w:t>
      </w:r>
      <w:r w:rsidRPr="0024079B">
        <w:rPr>
          <w:rFonts w:ascii="Times New Roman" w:hAnsi="Times New Roman" w:cs="Times New Roman"/>
          <w:sz w:val="24"/>
          <w:szCs w:val="24"/>
        </w:rPr>
        <w:t xml:space="preserve"> na mrežnoj stranici i oglasnoj ploči Zavoda za zapošljavanje i mrežnoj stranici i oglasnoj ploči Osnovne škole Kneginec Gornji.</w:t>
      </w:r>
    </w:p>
    <w:p w14:paraId="28579D7A" w14:textId="77777777" w:rsidR="0024079B" w:rsidRPr="0024079B" w:rsidRDefault="0024079B" w:rsidP="002407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79B">
        <w:rPr>
          <w:rFonts w:ascii="Times New Roman" w:hAnsi="Times New Roman" w:cs="Times New Roman"/>
          <w:sz w:val="24"/>
          <w:szCs w:val="24"/>
        </w:rPr>
        <w:t>Rezultati razgovora vrednuju se bodovima (od 0 do 10).</w:t>
      </w:r>
    </w:p>
    <w:p w14:paraId="44412431" w14:textId="77777777" w:rsidR="0024079B" w:rsidRPr="0024079B" w:rsidRDefault="0024079B" w:rsidP="0024079B">
      <w:pPr>
        <w:spacing w:after="0" w:line="276" w:lineRule="auto"/>
        <w:ind w:right="-646"/>
        <w:rPr>
          <w:rFonts w:ascii="Times New Roman" w:hAnsi="Times New Roman" w:cs="Times New Roman"/>
          <w:sz w:val="24"/>
          <w:szCs w:val="24"/>
          <w:lang w:eastAsia="hr-HR"/>
        </w:rPr>
      </w:pPr>
      <w:r w:rsidRPr="0024079B">
        <w:rPr>
          <w:rFonts w:ascii="Times New Roman" w:hAnsi="Times New Roman" w:cs="Times New Roman"/>
          <w:sz w:val="24"/>
          <w:szCs w:val="24"/>
          <w:lang w:eastAsia="hr-HR"/>
        </w:rPr>
        <w:t>Testiranju ne mogu pristupiti kandidati koji ne mogu dokazati identitet, osobe koje ne ispunjavaju formalne uvjete natječaja, te osobe za koje se utvrdi da nisu podnijele potpunu i pravodobnu prijavu na javni natječaj za radno mjesto za koje se obavlja testiranje.</w:t>
      </w:r>
    </w:p>
    <w:p w14:paraId="12164199" w14:textId="77777777" w:rsidR="0024079B" w:rsidRPr="0024079B" w:rsidRDefault="0024079B" w:rsidP="0024079B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079B">
        <w:rPr>
          <w:rFonts w:ascii="Times New Roman" w:hAnsi="Times New Roman" w:cs="Times New Roman"/>
          <w:bCs/>
          <w:sz w:val="24"/>
          <w:szCs w:val="24"/>
        </w:rPr>
        <w:t>Kandidati su prije procjene dužni predočiti identifikacijsku ispravu.</w:t>
      </w:r>
    </w:p>
    <w:p w14:paraId="7ADF3D3B" w14:textId="77777777" w:rsidR="0024079B" w:rsidRPr="0024079B" w:rsidRDefault="0024079B" w:rsidP="0024079B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13CF88B" w14:textId="07584816" w:rsidR="0024079B" w:rsidRDefault="0024079B" w:rsidP="002407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79B">
        <w:rPr>
          <w:rFonts w:ascii="Times New Roman" w:hAnsi="Times New Roman" w:cs="Times New Roman"/>
          <w:sz w:val="24"/>
          <w:szCs w:val="24"/>
        </w:rPr>
        <w:t>Postupak procjene i vrednovanja kandidata provest će se prema članku 20. Pravilnika o načinu i postupku zapošljavanja Osnovne škole Kneginec Gornji.</w:t>
      </w:r>
    </w:p>
    <w:p w14:paraId="60D2224C" w14:textId="77777777" w:rsidR="00F13130" w:rsidRPr="0024079B" w:rsidRDefault="00F13130" w:rsidP="002407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1D9788" w14:textId="349E5472" w:rsidR="0024079B" w:rsidRDefault="0024079B" w:rsidP="0024079B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079B">
        <w:rPr>
          <w:rFonts w:ascii="Times New Roman" w:hAnsi="Times New Roman" w:cs="Times New Roman"/>
          <w:b/>
          <w:sz w:val="24"/>
          <w:szCs w:val="24"/>
        </w:rPr>
        <w:t xml:space="preserve">Područje procjene: </w:t>
      </w:r>
    </w:p>
    <w:p w14:paraId="391A610C" w14:textId="77777777" w:rsidR="00AA0602" w:rsidRDefault="00AA0602" w:rsidP="0024079B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57F2D40" w14:textId="77777777" w:rsidR="0024079B" w:rsidRDefault="0024079B" w:rsidP="0024079B">
      <w:pPr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1. Sposobnosti, vještine, interesi, profesionalni ciljevi i motivacija kandidata za rad u školi</w:t>
      </w:r>
    </w:p>
    <w:p w14:paraId="7AF7AC7D" w14:textId="559BB9FF" w:rsidR="0024079B" w:rsidRDefault="0024079B" w:rsidP="002407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Godišnji plan i program rada </w:t>
      </w:r>
      <w:r w:rsidR="00782AC7">
        <w:rPr>
          <w:rFonts w:ascii="Times New Roman" w:hAnsi="Times New Roman" w:cs="Times New Roman"/>
          <w:sz w:val="24"/>
          <w:szCs w:val="24"/>
        </w:rPr>
        <w:t>Osnovne škole Kneginec Gornji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732BC1">
        <w:rPr>
          <w:rFonts w:ascii="Times New Roman" w:hAnsi="Times New Roman" w:cs="Times New Roman"/>
          <w:sz w:val="24"/>
          <w:szCs w:val="24"/>
        </w:rPr>
        <w:t xml:space="preserve">samo </w:t>
      </w:r>
      <w:r>
        <w:rPr>
          <w:rFonts w:ascii="Times New Roman" w:hAnsi="Times New Roman" w:cs="Times New Roman"/>
          <w:sz w:val="24"/>
          <w:szCs w:val="24"/>
        </w:rPr>
        <w:t xml:space="preserve">plan rada </w:t>
      </w:r>
      <w:r w:rsidR="00782AC7">
        <w:rPr>
          <w:rFonts w:ascii="Times New Roman" w:hAnsi="Times New Roman" w:cs="Times New Roman"/>
          <w:sz w:val="24"/>
          <w:szCs w:val="24"/>
        </w:rPr>
        <w:t>kuhara/slastičara 2</w:t>
      </w:r>
      <w:r>
        <w:rPr>
          <w:rFonts w:ascii="Times New Roman" w:hAnsi="Times New Roman" w:cs="Times New Roman"/>
          <w:sz w:val="24"/>
          <w:szCs w:val="24"/>
        </w:rPr>
        <w:t>)</w:t>
      </w:r>
      <w:r w:rsidR="00782AC7">
        <w:rPr>
          <w:rFonts w:ascii="Times New Roman" w:hAnsi="Times New Roman" w:cs="Times New Roman"/>
          <w:sz w:val="24"/>
          <w:szCs w:val="24"/>
        </w:rPr>
        <w:t xml:space="preserve"> objavljen na web stranici škole</w:t>
      </w:r>
      <w:r w:rsidR="00242202">
        <w:rPr>
          <w:rFonts w:ascii="Times New Roman" w:hAnsi="Times New Roman" w:cs="Times New Roman"/>
          <w:sz w:val="24"/>
          <w:szCs w:val="24"/>
        </w:rPr>
        <w:t xml:space="preserve"> (pod rubrikom Dokumenti – dokumenti škole – GPIP)</w:t>
      </w:r>
      <w:r w:rsidR="00782AC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D7BB51" w14:textId="73672CB4" w:rsidR="00782AC7" w:rsidRDefault="0024079B" w:rsidP="00F13130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24079B">
        <w:rPr>
          <w:rFonts w:ascii="Times New Roman" w:hAnsi="Times New Roman"/>
          <w:sz w:val="24"/>
          <w:szCs w:val="24"/>
        </w:rPr>
        <w:t xml:space="preserve">3. </w:t>
      </w:r>
      <w:r w:rsidRPr="0024079B">
        <w:rPr>
          <w:rFonts w:ascii="Times New Roman" w:hAnsi="Times New Roman" w:cs="Times New Roman"/>
          <w:sz w:val="24"/>
          <w:szCs w:val="24"/>
        </w:rPr>
        <w:t>Pravilnik o djelokrugu rada tajnika te administrativno-tehničkim i pomoćnim poslovima koji se obavljaju u osnovnoj školi</w:t>
      </w:r>
      <w:r w:rsidR="00F13130">
        <w:rPr>
          <w:rFonts w:ascii="Times New Roman" w:hAnsi="Times New Roman" w:cs="Times New Roman"/>
          <w:sz w:val="24"/>
          <w:szCs w:val="24"/>
        </w:rPr>
        <w:t xml:space="preserve"> (NN 40/14, 71/25</w:t>
      </w:r>
      <w:r w:rsidR="00AA0602">
        <w:rPr>
          <w:rFonts w:ascii="Times New Roman" w:hAnsi="Times New Roman" w:cs="Times New Roman"/>
          <w:sz w:val="24"/>
          <w:szCs w:val="24"/>
        </w:rPr>
        <w:t xml:space="preserve"> – članak 7. i 7.a</w:t>
      </w:r>
      <w:r w:rsidR="00F13130">
        <w:rPr>
          <w:rFonts w:ascii="Times New Roman" w:hAnsi="Times New Roman" w:cs="Times New Roman"/>
          <w:sz w:val="24"/>
          <w:szCs w:val="24"/>
        </w:rPr>
        <w:t>)</w:t>
      </w:r>
    </w:p>
    <w:p w14:paraId="59FB2173" w14:textId="77777777" w:rsidR="00242202" w:rsidRDefault="00242202" w:rsidP="00F13130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6DF229A" w14:textId="77777777" w:rsidR="00AA0602" w:rsidRDefault="00782AC7" w:rsidP="00AA0602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N</w:t>
      </w:r>
      <w:r w:rsidR="00AA0602">
        <w:rPr>
          <w:rFonts w:ascii="Times New Roman" w:hAnsi="Times New Roman" w:cs="Times New Roman"/>
          <w:sz w:val="24"/>
          <w:szCs w:val="24"/>
        </w:rPr>
        <w:t xml:space="preserve">acionalne smjernice </w:t>
      </w:r>
      <w:r>
        <w:rPr>
          <w:rFonts w:ascii="Times New Roman" w:hAnsi="Times New Roman" w:cs="Times New Roman"/>
          <w:sz w:val="24"/>
          <w:szCs w:val="24"/>
        </w:rPr>
        <w:t>za prehranu učenika u osnovn</w:t>
      </w:r>
      <w:r w:rsidR="00AA0602">
        <w:rPr>
          <w:rFonts w:ascii="Times New Roman" w:hAnsi="Times New Roman" w:cs="Times New Roman"/>
          <w:sz w:val="24"/>
          <w:szCs w:val="24"/>
        </w:rPr>
        <w:t>im</w:t>
      </w:r>
      <w:r>
        <w:rPr>
          <w:rFonts w:ascii="Times New Roman" w:hAnsi="Times New Roman" w:cs="Times New Roman"/>
          <w:sz w:val="24"/>
          <w:szCs w:val="24"/>
        </w:rPr>
        <w:t xml:space="preserve"> škol</w:t>
      </w:r>
      <w:r w:rsidR="00AA0602">
        <w:rPr>
          <w:rFonts w:ascii="Times New Roman" w:hAnsi="Times New Roman" w:cs="Times New Roman"/>
          <w:sz w:val="24"/>
          <w:szCs w:val="24"/>
        </w:rPr>
        <w:t xml:space="preserve">ama </w:t>
      </w:r>
    </w:p>
    <w:p w14:paraId="194B2AEE" w14:textId="393F1F19" w:rsidR="0024079B" w:rsidRPr="00AA0602" w:rsidRDefault="0024079B" w:rsidP="00AA0602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24079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lastRenderedPageBreak/>
        <w:t xml:space="preserve">Procjena će se obaviti u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srijedu</w:t>
      </w:r>
      <w:r w:rsidRPr="0024079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, </w:t>
      </w:r>
      <w:r w:rsidR="00782AC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7</w:t>
      </w:r>
      <w:r w:rsidRPr="0024079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. </w:t>
      </w:r>
      <w:r w:rsidR="00782AC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listopada </w:t>
      </w:r>
      <w:r w:rsidRPr="0024079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6</w:t>
      </w:r>
      <w:r w:rsidRPr="0024079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. godine, s početkom u </w:t>
      </w:r>
      <w:r w:rsidR="0024220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:</w:t>
      </w:r>
      <w:r w:rsidR="002F0ED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15</w:t>
      </w:r>
      <w:r w:rsidRPr="0024079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sati u prostorijama Osnovne škole Kneginec Gornji, Gornji Kneginec, Ulica učitelja Vjekoslava Kezele 7,  42 204 Turčin.</w:t>
      </w:r>
    </w:p>
    <w:p w14:paraId="73BA9CDD" w14:textId="77777777" w:rsidR="0024079B" w:rsidRPr="0024079B" w:rsidRDefault="0024079B" w:rsidP="0024079B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079B">
        <w:rPr>
          <w:rFonts w:ascii="Times New Roman" w:hAnsi="Times New Roman" w:cs="Times New Roman"/>
          <w:b/>
          <w:sz w:val="24"/>
          <w:szCs w:val="24"/>
        </w:rPr>
        <w:tab/>
      </w:r>
      <w:r w:rsidRPr="0024079B">
        <w:rPr>
          <w:rFonts w:ascii="Times New Roman" w:hAnsi="Times New Roman" w:cs="Times New Roman"/>
          <w:b/>
          <w:sz w:val="24"/>
          <w:szCs w:val="24"/>
        </w:rPr>
        <w:tab/>
      </w:r>
      <w:r w:rsidRPr="0024079B">
        <w:rPr>
          <w:rFonts w:ascii="Times New Roman" w:hAnsi="Times New Roman" w:cs="Times New Roman"/>
          <w:b/>
          <w:sz w:val="24"/>
          <w:szCs w:val="24"/>
        </w:rPr>
        <w:tab/>
      </w:r>
      <w:r w:rsidRPr="0024079B">
        <w:rPr>
          <w:rFonts w:ascii="Times New Roman" w:hAnsi="Times New Roman" w:cs="Times New Roman"/>
          <w:b/>
          <w:sz w:val="24"/>
          <w:szCs w:val="24"/>
        </w:rPr>
        <w:tab/>
      </w:r>
      <w:r w:rsidRPr="0024079B">
        <w:rPr>
          <w:rFonts w:ascii="Times New Roman" w:hAnsi="Times New Roman" w:cs="Times New Roman"/>
          <w:b/>
          <w:sz w:val="24"/>
          <w:szCs w:val="24"/>
        </w:rPr>
        <w:tab/>
      </w:r>
      <w:r w:rsidRPr="0024079B">
        <w:rPr>
          <w:rFonts w:ascii="Times New Roman" w:hAnsi="Times New Roman" w:cs="Times New Roman"/>
          <w:b/>
          <w:sz w:val="24"/>
          <w:szCs w:val="24"/>
        </w:rPr>
        <w:tab/>
      </w:r>
      <w:r w:rsidRPr="0024079B">
        <w:rPr>
          <w:rFonts w:ascii="Times New Roman" w:hAnsi="Times New Roman" w:cs="Times New Roman"/>
          <w:b/>
          <w:sz w:val="24"/>
          <w:szCs w:val="24"/>
        </w:rPr>
        <w:tab/>
      </w:r>
      <w:r w:rsidRPr="0024079B">
        <w:rPr>
          <w:rFonts w:ascii="Times New Roman" w:hAnsi="Times New Roman" w:cs="Times New Roman"/>
          <w:b/>
          <w:sz w:val="24"/>
          <w:szCs w:val="24"/>
        </w:rPr>
        <w:tab/>
      </w:r>
      <w:r w:rsidRPr="0024079B">
        <w:rPr>
          <w:rFonts w:ascii="Times New Roman" w:hAnsi="Times New Roman" w:cs="Times New Roman"/>
          <w:b/>
          <w:sz w:val="24"/>
          <w:szCs w:val="24"/>
        </w:rPr>
        <w:tab/>
      </w:r>
    </w:p>
    <w:p w14:paraId="5920B129" w14:textId="77777777" w:rsidR="0024079B" w:rsidRPr="0024079B" w:rsidRDefault="0024079B" w:rsidP="0024079B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395ADE" w14:textId="77777777" w:rsidR="0024079B" w:rsidRPr="0024079B" w:rsidRDefault="0024079B" w:rsidP="002407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79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</w:t>
      </w:r>
      <w:r w:rsidRPr="0024079B">
        <w:rPr>
          <w:rFonts w:ascii="Times New Roman" w:hAnsi="Times New Roman" w:cs="Times New Roman"/>
          <w:sz w:val="24"/>
          <w:szCs w:val="24"/>
        </w:rPr>
        <w:t xml:space="preserve">Povjerenstvo za procjenu </w:t>
      </w:r>
    </w:p>
    <w:p w14:paraId="715FE2D8" w14:textId="77777777" w:rsidR="0024079B" w:rsidRPr="0024079B" w:rsidRDefault="0024079B" w:rsidP="002407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98EA24" w14:textId="068E5D67" w:rsidR="006438AD" w:rsidRDefault="00171B9A">
      <w:pPr>
        <w:rPr>
          <w:rFonts w:ascii="Times New Roman" w:hAnsi="Times New Roman" w:cs="Times New Roman"/>
          <w:sz w:val="24"/>
          <w:szCs w:val="24"/>
        </w:rPr>
      </w:pPr>
      <w:r w:rsidRPr="00171B9A">
        <w:rPr>
          <w:rFonts w:ascii="Times New Roman" w:hAnsi="Times New Roman" w:cs="Times New Roman"/>
          <w:sz w:val="24"/>
          <w:szCs w:val="24"/>
        </w:rPr>
        <w:br/>
      </w:r>
    </w:p>
    <w:p w14:paraId="3EFC5173" w14:textId="77777777" w:rsidR="00591269" w:rsidRDefault="00591269">
      <w:pPr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70CD8011" w14:textId="22D94D82" w:rsidR="00591269" w:rsidRPr="00171B9A" w:rsidRDefault="00591269">
      <w:pPr>
        <w:rPr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ab/>
      </w:r>
      <w:r>
        <w:rPr>
          <w:rStyle w:val="markedcontent"/>
          <w:rFonts w:ascii="Times New Roman" w:hAnsi="Times New Roman" w:cs="Times New Roman"/>
          <w:sz w:val="24"/>
          <w:szCs w:val="24"/>
        </w:rPr>
        <w:tab/>
      </w:r>
      <w:r>
        <w:rPr>
          <w:rStyle w:val="markedcontent"/>
          <w:rFonts w:ascii="Times New Roman" w:hAnsi="Times New Roman" w:cs="Times New Roman"/>
          <w:sz w:val="24"/>
          <w:szCs w:val="24"/>
        </w:rPr>
        <w:tab/>
      </w:r>
      <w:r>
        <w:rPr>
          <w:rStyle w:val="markedcontent"/>
          <w:rFonts w:ascii="Times New Roman" w:hAnsi="Times New Roman" w:cs="Times New Roman"/>
          <w:sz w:val="24"/>
          <w:szCs w:val="24"/>
        </w:rPr>
        <w:tab/>
      </w:r>
      <w:r>
        <w:rPr>
          <w:rStyle w:val="markedcontent"/>
          <w:rFonts w:ascii="Times New Roman" w:hAnsi="Times New Roman" w:cs="Times New Roman"/>
          <w:sz w:val="24"/>
          <w:szCs w:val="24"/>
        </w:rPr>
        <w:tab/>
      </w:r>
      <w:r>
        <w:rPr>
          <w:rStyle w:val="markedcontent"/>
          <w:rFonts w:ascii="Times New Roman" w:hAnsi="Times New Roman" w:cs="Times New Roman"/>
          <w:sz w:val="24"/>
          <w:szCs w:val="24"/>
        </w:rPr>
        <w:tab/>
      </w:r>
      <w:r>
        <w:rPr>
          <w:rStyle w:val="markedcontent"/>
          <w:rFonts w:ascii="Times New Roman" w:hAnsi="Times New Roman" w:cs="Times New Roman"/>
          <w:sz w:val="24"/>
          <w:szCs w:val="24"/>
        </w:rPr>
        <w:tab/>
      </w:r>
      <w:r>
        <w:rPr>
          <w:rStyle w:val="markedcontent"/>
          <w:rFonts w:ascii="Times New Roman" w:hAnsi="Times New Roman" w:cs="Times New Roman"/>
          <w:sz w:val="24"/>
          <w:szCs w:val="24"/>
        </w:rPr>
        <w:tab/>
      </w:r>
      <w:r>
        <w:rPr>
          <w:rStyle w:val="markedcontent"/>
          <w:rFonts w:ascii="Times New Roman" w:hAnsi="Times New Roman" w:cs="Times New Roman"/>
          <w:sz w:val="24"/>
          <w:szCs w:val="24"/>
        </w:rPr>
        <w:tab/>
      </w:r>
    </w:p>
    <w:sectPr w:rsidR="00591269" w:rsidRPr="00171B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Ti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B9A"/>
    <w:rsid w:val="000E00D1"/>
    <w:rsid w:val="000E3787"/>
    <w:rsid w:val="00142BE0"/>
    <w:rsid w:val="00171B9A"/>
    <w:rsid w:val="001933F7"/>
    <w:rsid w:val="0024079B"/>
    <w:rsid w:val="00242202"/>
    <w:rsid w:val="002924D7"/>
    <w:rsid w:val="002F0ED5"/>
    <w:rsid w:val="004B0409"/>
    <w:rsid w:val="00591269"/>
    <w:rsid w:val="005E448B"/>
    <w:rsid w:val="006438AD"/>
    <w:rsid w:val="00732BC1"/>
    <w:rsid w:val="00782AC7"/>
    <w:rsid w:val="00AA0602"/>
    <w:rsid w:val="00B12055"/>
    <w:rsid w:val="00C112F6"/>
    <w:rsid w:val="00CA62A8"/>
    <w:rsid w:val="00CD0C64"/>
    <w:rsid w:val="00D5521D"/>
    <w:rsid w:val="00D8219D"/>
    <w:rsid w:val="00DD2CAE"/>
    <w:rsid w:val="00E325C3"/>
    <w:rsid w:val="00E404BF"/>
    <w:rsid w:val="00F13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CE924"/>
  <w15:chartTrackingRefBased/>
  <w15:docId w15:val="{FCE0A024-6831-4232-AE31-8FF90C2CA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2CAE"/>
  </w:style>
  <w:style w:type="paragraph" w:styleId="Naslov1">
    <w:name w:val="heading 1"/>
    <w:basedOn w:val="Normal"/>
    <w:next w:val="Normal"/>
    <w:link w:val="Naslov1Char"/>
    <w:qFormat/>
    <w:rsid w:val="00DD2CAE"/>
    <w:pPr>
      <w:keepNext/>
      <w:spacing w:after="0" w:line="240" w:lineRule="auto"/>
      <w:jc w:val="center"/>
      <w:outlineLvl w:val="0"/>
    </w:pPr>
    <w:rPr>
      <w:rFonts w:ascii="HRTimes" w:eastAsia="Times New Roman" w:hAnsi="HRTimes" w:cs="Times New Roman"/>
      <w:b/>
      <w:color w:val="0000FF"/>
      <w:kern w:val="28"/>
      <w:sz w:val="24"/>
      <w:szCs w:val="2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8219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DD2CAE"/>
    <w:rPr>
      <w:rFonts w:ascii="HRTimes" w:eastAsia="Times New Roman" w:hAnsi="HRTimes" w:cs="Times New Roman"/>
      <w:b/>
      <w:color w:val="0000FF"/>
      <w:kern w:val="28"/>
      <w:sz w:val="24"/>
      <w:szCs w:val="20"/>
    </w:rPr>
  </w:style>
  <w:style w:type="paragraph" w:styleId="Naslov">
    <w:name w:val="Title"/>
    <w:basedOn w:val="Normal"/>
    <w:link w:val="NaslovChar"/>
    <w:uiPriority w:val="10"/>
    <w:qFormat/>
    <w:rsid w:val="00DD2CAE"/>
    <w:pPr>
      <w:autoSpaceDE w:val="0"/>
      <w:autoSpaceDN w:val="0"/>
      <w:spacing w:after="0" w:line="240" w:lineRule="auto"/>
      <w:jc w:val="center"/>
    </w:pPr>
    <w:rPr>
      <w:rFonts w:ascii="HRTimes" w:eastAsia="Times New Roman" w:hAnsi="HRTimes" w:cs="HRTimes"/>
      <w:b/>
      <w:bCs/>
      <w:color w:val="FF0000"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uiPriority w:val="10"/>
    <w:rsid w:val="00DD2CAE"/>
    <w:rPr>
      <w:rFonts w:ascii="HRTimes" w:eastAsia="Times New Roman" w:hAnsi="HRTimes" w:cs="HRTimes"/>
      <w:b/>
      <w:bCs/>
      <w:color w:val="FF0000"/>
      <w:kern w:val="28"/>
      <w:sz w:val="32"/>
      <w:szCs w:val="32"/>
    </w:rPr>
  </w:style>
  <w:style w:type="paragraph" w:styleId="Odlomakpopisa">
    <w:name w:val="List Paragraph"/>
    <w:basedOn w:val="Normal"/>
    <w:uiPriority w:val="34"/>
    <w:qFormat/>
    <w:rsid w:val="00DD2CAE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markedcontent">
    <w:name w:val="markedcontent"/>
    <w:basedOn w:val="Zadanifontodlomka"/>
    <w:rsid w:val="00171B9A"/>
  </w:style>
  <w:style w:type="paragraph" w:styleId="Tekstbalonia">
    <w:name w:val="Balloon Text"/>
    <w:basedOn w:val="Normal"/>
    <w:link w:val="TekstbaloniaChar"/>
    <w:uiPriority w:val="99"/>
    <w:semiHidden/>
    <w:unhideWhenUsed/>
    <w:rsid w:val="004B04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B0409"/>
    <w:rPr>
      <w:rFonts w:ascii="Segoe UI" w:hAnsi="Segoe UI" w:cs="Segoe UI"/>
      <w:sz w:val="18"/>
      <w:szCs w:val="18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8219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zproreda">
    <w:name w:val="No Spacing"/>
    <w:uiPriority w:val="1"/>
    <w:qFormat/>
    <w:rsid w:val="0024079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96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Korisnik</cp:lastModifiedBy>
  <cp:revision>10</cp:revision>
  <cp:lastPrinted>2026-09-16T10:17:00Z</cp:lastPrinted>
  <dcterms:created xsi:type="dcterms:W3CDTF">2026-10-01T10:36:00Z</dcterms:created>
  <dcterms:modified xsi:type="dcterms:W3CDTF">2026-10-01T11:09:00Z</dcterms:modified>
</cp:coreProperties>
</file>