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6F4B84" w14:textId="77777777" w:rsidR="00E77AD8" w:rsidRDefault="00E77AD8" w:rsidP="004028BB">
      <w:pPr>
        <w:spacing w:after="0" w:line="240" w:lineRule="auto"/>
        <w:jc w:val="both"/>
        <w:rPr>
          <w:rFonts w:ascii="Times New Roman" w:eastAsia="Times New Roman" w:hAnsi="Times New Roman" w:cs="Times New Roman"/>
          <w:sz w:val="24"/>
          <w:szCs w:val="24"/>
          <w:lang w:eastAsia="hr-HR"/>
        </w:rPr>
      </w:pPr>
    </w:p>
    <w:p w14:paraId="3339E983" w14:textId="1377E3EA" w:rsidR="005E0A52" w:rsidRDefault="005E0A52" w:rsidP="004028BB">
      <w:pPr>
        <w:spacing w:after="0" w:line="240" w:lineRule="auto"/>
        <w:jc w:val="both"/>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OSNOVNA ŠKOLA KNEGINEC GORNJI</w:t>
      </w:r>
    </w:p>
    <w:p w14:paraId="7A79F5D8" w14:textId="33DF2AC0" w:rsidR="00E77AD8" w:rsidRDefault="00C513A3" w:rsidP="004028BB">
      <w:pPr>
        <w:spacing w:after="0" w:line="240" w:lineRule="auto"/>
        <w:jc w:val="both"/>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Gornji Kneginec, Ulica učitelja Vjekoslava Kezele 7</w:t>
      </w:r>
    </w:p>
    <w:p w14:paraId="4FC00800" w14:textId="458E2DA5" w:rsidR="00C513A3" w:rsidRDefault="00C513A3" w:rsidP="004028BB">
      <w:pPr>
        <w:spacing w:after="0" w:line="240" w:lineRule="auto"/>
        <w:jc w:val="both"/>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42 204 Turčin</w:t>
      </w:r>
    </w:p>
    <w:p w14:paraId="18BBFD70" w14:textId="77777777" w:rsidR="005C4545" w:rsidRDefault="005C4545" w:rsidP="004028BB">
      <w:pPr>
        <w:spacing w:after="0" w:line="240" w:lineRule="auto"/>
        <w:jc w:val="both"/>
        <w:rPr>
          <w:rFonts w:ascii="Times New Roman" w:eastAsia="Times New Roman" w:hAnsi="Times New Roman" w:cs="Times New Roman"/>
          <w:sz w:val="24"/>
          <w:szCs w:val="24"/>
          <w:lang w:eastAsia="hr-HR"/>
        </w:rPr>
      </w:pPr>
    </w:p>
    <w:p w14:paraId="4CC1C786" w14:textId="77777777" w:rsidR="005C4545" w:rsidRPr="005C4545" w:rsidRDefault="005C4545" w:rsidP="005C4545">
      <w:pPr>
        <w:spacing w:after="0" w:line="240" w:lineRule="auto"/>
        <w:jc w:val="both"/>
        <w:rPr>
          <w:rFonts w:ascii="Times New Roman" w:eastAsia="Times New Roman" w:hAnsi="Times New Roman" w:cs="Times New Roman"/>
          <w:sz w:val="24"/>
          <w:szCs w:val="24"/>
          <w:lang w:eastAsia="hr-HR"/>
        </w:rPr>
      </w:pPr>
      <w:r w:rsidRPr="005C4545">
        <w:rPr>
          <w:rFonts w:ascii="Times New Roman" w:eastAsia="Times New Roman" w:hAnsi="Times New Roman" w:cs="Times New Roman"/>
          <w:sz w:val="24"/>
          <w:szCs w:val="24"/>
          <w:lang w:eastAsia="hr-HR"/>
        </w:rPr>
        <w:t>KLASA: 112-01/26-01/15</w:t>
      </w:r>
    </w:p>
    <w:p w14:paraId="2DBFABA6" w14:textId="3DB0FA0B" w:rsidR="004028BB" w:rsidRDefault="005C4545" w:rsidP="005C4545">
      <w:pPr>
        <w:spacing w:after="0" w:line="240" w:lineRule="auto"/>
        <w:jc w:val="both"/>
        <w:rPr>
          <w:rFonts w:ascii="Times New Roman" w:eastAsia="Times New Roman" w:hAnsi="Times New Roman" w:cs="Times New Roman"/>
          <w:sz w:val="24"/>
          <w:szCs w:val="24"/>
          <w:lang w:eastAsia="hr-HR"/>
        </w:rPr>
      </w:pPr>
      <w:r w:rsidRPr="005C4545">
        <w:rPr>
          <w:rFonts w:ascii="Times New Roman" w:eastAsia="Times New Roman" w:hAnsi="Times New Roman" w:cs="Times New Roman"/>
          <w:sz w:val="24"/>
          <w:szCs w:val="24"/>
          <w:lang w:eastAsia="hr-HR"/>
        </w:rPr>
        <w:t>URBROJ: 2186-122-01-26-1</w:t>
      </w:r>
    </w:p>
    <w:p w14:paraId="497551D6" w14:textId="43735EA5" w:rsidR="00E77AD8" w:rsidRDefault="00E77AD8" w:rsidP="005C4545">
      <w:pPr>
        <w:spacing w:after="0" w:line="240" w:lineRule="auto"/>
        <w:jc w:val="both"/>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 xml:space="preserve">Gornji Kneginec, 24. rujan 2026. </w:t>
      </w:r>
    </w:p>
    <w:p w14:paraId="10958F58" w14:textId="02C5AAC3" w:rsidR="00E12F19" w:rsidRPr="00871B79" w:rsidRDefault="00E77AD8" w:rsidP="00871B79">
      <w:pPr>
        <w:spacing w:before="100" w:beforeAutospacing="1" w:after="100" w:afterAutospacing="1" w:line="240" w:lineRule="auto"/>
        <w:jc w:val="both"/>
        <w:rPr>
          <w:rFonts w:ascii="Times New Roman" w:eastAsia="Times New Roman" w:hAnsi="Times New Roman" w:cs="Times New Roman"/>
          <w:sz w:val="24"/>
          <w:szCs w:val="24"/>
          <w:lang w:eastAsia="hr-HR"/>
        </w:rPr>
      </w:pPr>
      <w:r w:rsidRPr="00304DD9">
        <w:rPr>
          <w:rFonts w:ascii="Times New Roman" w:eastAsia="Times New Roman" w:hAnsi="Times New Roman" w:cs="Times New Roman"/>
          <w:sz w:val="24"/>
          <w:szCs w:val="24"/>
          <w:lang w:eastAsia="hr-HR"/>
        </w:rPr>
        <w:t>Na temelju članka 107. Zakona o odgoju i obrazovanju u osnovnoj i srednjoj školi („Narodne novine“, br. 87/08, 86/09, 92/10, 105/10, 90/11, 16/12, 86/12, 126/12, 94/13, 152/14, 7/17, 68//18., 98/19.</w:t>
      </w:r>
      <w:r>
        <w:rPr>
          <w:rFonts w:ascii="Times New Roman" w:eastAsia="Times New Roman" w:hAnsi="Times New Roman" w:cs="Times New Roman"/>
          <w:sz w:val="24"/>
          <w:szCs w:val="24"/>
          <w:lang w:eastAsia="hr-HR"/>
        </w:rPr>
        <w:t>,</w:t>
      </w:r>
      <w:r w:rsidRPr="00304DD9">
        <w:rPr>
          <w:rFonts w:ascii="Times New Roman" w:eastAsia="Times New Roman" w:hAnsi="Times New Roman" w:cs="Times New Roman"/>
          <w:sz w:val="24"/>
          <w:szCs w:val="24"/>
          <w:lang w:eastAsia="hr-HR"/>
        </w:rPr>
        <w:t xml:space="preserve"> 64/20.</w:t>
      </w:r>
      <w:r>
        <w:rPr>
          <w:rFonts w:ascii="Times New Roman" w:eastAsia="Times New Roman" w:hAnsi="Times New Roman" w:cs="Times New Roman"/>
          <w:sz w:val="24"/>
          <w:szCs w:val="24"/>
          <w:lang w:eastAsia="hr-HR"/>
        </w:rPr>
        <w:t>, 151/22., 155/23., 156/23.</w:t>
      </w:r>
      <w:r w:rsidRPr="00304DD9">
        <w:rPr>
          <w:rFonts w:ascii="Times New Roman" w:eastAsia="Times New Roman" w:hAnsi="Times New Roman" w:cs="Times New Roman"/>
          <w:sz w:val="24"/>
          <w:szCs w:val="24"/>
          <w:lang w:eastAsia="hr-HR"/>
        </w:rPr>
        <w:t>)</w:t>
      </w:r>
      <w:r w:rsidR="00236190">
        <w:rPr>
          <w:rFonts w:ascii="Times New Roman" w:eastAsia="Times New Roman" w:hAnsi="Times New Roman" w:cs="Times New Roman"/>
          <w:sz w:val="24"/>
          <w:szCs w:val="24"/>
          <w:lang w:eastAsia="hr-HR"/>
        </w:rPr>
        <w:t>,</w:t>
      </w:r>
      <w:r w:rsidRPr="00304DD9">
        <w:rPr>
          <w:rFonts w:ascii="Times New Roman" w:eastAsia="Times New Roman" w:hAnsi="Times New Roman" w:cs="Times New Roman"/>
          <w:sz w:val="24"/>
          <w:szCs w:val="24"/>
          <w:lang w:eastAsia="hr-HR"/>
        </w:rPr>
        <w:t xml:space="preserve"> odredaba Pravilnika o radu Osnovn</w:t>
      </w:r>
      <w:r>
        <w:rPr>
          <w:rFonts w:ascii="Times New Roman" w:eastAsia="Times New Roman" w:hAnsi="Times New Roman" w:cs="Times New Roman"/>
          <w:sz w:val="24"/>
          <w:szCs w:val="24"/>
          <w:lang w:eastAsia="hr-HR"/>
        </w:rPr>
        <w:t>e škole Kneginec Gornji  te članaka 6.-9.</w:t>
      </w:r>
      <w:r w:rsidRPr="00304DD9">
        <w:rPr>
          <w:rFonts w:ascii="Times New Roman" w:eastAsia="Times New Roman" w:hAnsi="Times New Roman" w:cs="Times New Roman"/>
          <w:sz w:val="24"/>
          <w:szCs w:val="24"/>
          <w:lang w:eastAsia="hr-HR"/>
        </w:rPr>
        <w:t xml:space="preserve"> Pravilnika o </w:t>
      </w:r>
      <w:r>
        <w:rPr>
          <w:rFonts w:ascii="Times New Roman" w:eastAsia="Times New Roman" w:hAnsi="Times New Roman" w:cs="Times New Roman"/>
          <w:sz w:val="24"/>
          <w:szCs w:val="24"/>
          <w:lang w:eastAsia="hr-HR"/>
        </w:rPr>
        <w:t xml:space="preserve">načinu i </w:t>
      </w:r>
      <w:r w:rsidRPr="00304DD9">
        <w:rPr>
          <w:rFonts w:ascii="Times New Roman" w:eastAsia="Times New Roman" w:hAnsi="Times New Roman" w:cs="Times New Roman"/>
          <w:sz w:val="24"/>
          <w:szCs w:val="24"/>
          <w:lang w:eastAsia="hr-HR"/>
        </w:rPr>
        <w:t>postupku</w:t>
      </w:r>
      <w:r>
        <w:rPr>
          <w:rFonts w:ascii="Times New Roman" w:eastAsia="Times New Roman" w:hAnsi="Times New Roman" w:cs="Times New Roman"/>
          <w:sz w:val="24"/>
          <w:szCs w:val="24"/>
          <w:lang w:eastAsia="hr-HR"/>
        </w:rPr>
        <w:t xml:space="preserve"> </w:t>
      </w:r>
      <w:r w:rsidRPr="00304DD9">
        <w:rPr>
          <w:rFonts w:ascii="Times New Roman" w:eastAsia="Times New Roman" w:hAnsi="Times New Roman" w:cs="Times New Roman"/>
          <w:sz w:val="24"/>
          <w:szCs w:val="24"/>
          <w:lang w:eastAsia="hr-HR"/>
        </w:rPr>
        <w:t>zapošljavan</w:t>
      </w:r>
      <w:r>
        <w:rPr>
          <w:rFonts w:ascii="Times New Roman" w:eastAsia="Times New Roman" w:hAnsi="Times New Roman" w:cs="Times New Roman"/>
          <w:sz w:val="24"/>
          <w:szCs w:val="24"/>
          <w:lang w:eastAsia="hr-HR"/>
        </w:rPr>
        <w:t>ja u Osnovnoj školi Kneginec Gornji</w:t>
      </w:r>
      <w:r w:rsidRPr="00304DD9">
        <w:rPr>
          <w:rFonts w:ascii="Times New Roman" w:eastAsia="Times New Roman" w:hAnsi="Times New Roman" w:cs="Times New Roman"/>
          <w:sz w:val="24"/>
          <w:szCs w:val="24"/>
          <w:lang w:eastAsia="hr-HR"/>
        </w:rPr>
        <w:t xml:space="preserve"> (u daljnjem te</w:t>
      </w:r>
      <w:r>
        <w:rPr>
          <w:rFonts w:ascii="Times New Roman" w:eastAsia="Times New Roman" w:hAnsi="Times New Roman" w:cs="Times New Roman"/>
          <w:sz w:val="24"/>
          <w:szCs w:val="24"/>
          <w:lang w:eastAsia="hr-HR"/>
        </w:rPr>
        <w:t>kstu: Pravilnik), ravnatelj Osnovne škole Kneginec Gornji</w:t>
      </w:r>
      <w:r w:rsidRPr="00304DD9">
        <w:rPr>
          <w:rFonts w:ascii="Times New Roman" w:eastAsia="Times New Roman" w:hAnsi="Times New Roman" w:cs="Times New Roman"/>
          <w:sz w:val="24"/>
          <w:szCs w:val="24"/>
          <w:lang w:eastAsia="hr-HR"/>
        </w:rPr>
        <w:t xml:space="preserve"> raspisuje</w:t>
      </w:r>
      <w:r w:rsidRPr="00304DD9">
        <w:rPr>
          <w:rFonts w:ascii="Times New Roman" w:eastAsia="Times New Roman" w:hAnsi="Times New Roman" w:cs="Times New Roman"/>
          <w:sz w:val="24"/>
          <w:szCs w:val="24"/>
          <w:lang w:eastAsia="hr-HR"/>
        </w:rPr>
        <w:br/>
      </w:r>
    </w:p>
    <w:p w14:paraId="54A8E0A2" w14:textId="77777777" w:rsidR="00B76C20" w:rsidRPr="00871B79" w:rsidRDefault="00B76C20" w:rsidP="0098736F">
      <w:pPr>
        <w:spacing w:after="0" w:line="240" w:lineRule="auto"/>
        <w:jc w:val="center"/>
        <w:rPr>
          <w:rFonts w:ascii="Times New Roman" w:eastAsia="Times New Roman" w:hAnsi="Times New Roman" w:cs="Times New Roman"/>
          <w:sz w:val="24"/>
          <w:szCs w:val="24"/>
          <w:lang w:eastAsia="hr-HR"/>
        </w:rPr>
      </w:pPr>
      <w:r w:rsidRPr="00871B79">
        <w:rPr>
          <w:rFonts w:ascii="Times New Roman" w:eastAsia="Times New Roman" w:hAnsi="Times New Roman" w:cs="Times New Roman"/>
          <w:b/>
          <w:bCs/>
          <w:sz w:val="24"/>
          <w:szCs w:val="24"/>
          <w:lang w:eastAsia="hr-HR"/>
        </w:rPr>
        <w:t>NATJEČAJ</w:t>
      </w:r>
    </w:p>
    <w:p w14:paraId="6DBE937F" w14:textId="77777777" w:rsidR="00295BBB" w:rsidRDefault="00B76C20" w:rsidP="0098736F">
      <w:pPr>
        <w:spacing w:after="0" w:line="240" w:lineRule="auto"/>
        <w:jc w:val="center"/>
        <w:rPr>
          <w:rFonts w:ascii="Times New Roman" w:eastAsia="Times New Roman" w:hAnsi="Times New Roman" w:cs="Times New Roman"/>
          <w:b/>
          <w:bCs/>
          <w:sz w:val="24"/>
          <w:szCs w:val="24"/>
          <w:lang w:eastAsia="hr-HR"/>
        </w:rPr>
      </w:pPr>
      <w:r w:rsidRPr="00871B79">
        <w:rPr>
          <w:rFonts w:ascii="Times New Roman" w:eastAsia="Times New Roman" w:hAnsi="Times New Roman" w:cs="Times New Roman"/>
          <w:b/>
          <w:bCs/>
          <w:sz w:val="24"/>
          <w:szCs w:val="24"/>
          <w:lang w:eastAsia="hr-HR"/>
        </w:rPr>
        <w:t xml:space="preserve">za </w:t>
      </w:r>
      <w:r w:rsidR="003B4C14">
        <w:rPr>
          <w:rFonts w:ascii="Times New Roman" w:eastAsia="Times New Roman" w:hAnsi="Times New Roman" w:cs="Times New Roman"/>
          <w:b/>
          <w:bCs/>
          <w:sz w:val="24"/>
          <w:szCs w:val="24"/>
          <w:lang w:eastAsia="hr-HR"/>
        </w:rPr>
        <w:t xml:space="preserve">zasnivanje radnog odnosa </w:t>
      </w:r>
    </w:p>
    <w:p w14:paraId="432D5783" w14:textId="77777777" w:rsidR="00E12F19" w:rsidRDefault="00E12F19" w:rsidP="0098736F">
      <w:pPr>
        <w:spacing w:after="0" w:line="240" w:lineRule="auto"/>
        <w:jc w:val="center"/>
        <w:rPr>
          <w:rFonts w:ascii="Times New Roman" w:eastAsia="Times New Roman" w:hAnsi="Times New Roman" w:cs="Times New Roman"/>
          <w:b/>
          <w:bCs/>
          <w:sz w:val="24"/>
          <w:szCs w:val="24"/>
          <w:lang w:eastAsia="hr-HR"/>
        </w:rPr>
      </w:pPr>
    </w:p>
    <w:p w14:paraId="3D83177A" w14:textId="794D8164" w:rsidR="00B56A20" w:rsidRPr="005C4545" w:rsidRDefault="003B4C14" w:rsidP="00B56A20">
      <w:pPr>
        <w:spacing w:before="100" w:beforeAutospacing="1" w:after="100" w:afterAutospacing="1" w:line="240" w:lineRule="auto"/>
        <w:jc w:val="both"/>
        <w:rPr>
          <w:rFonts w:ascii="Times New Roman" w:eastAsia="Times New Roman" w:hAnsi="Times New Roman" w:cs="Times New Roman"/>
          <w:b/>
          <w:sz w:val="24"/>
          <w:szCs w:val="24"/>
          <w:lang w:eastAsia="hr-HR"/>
        </w:rPr>
      </w:pPr>
      <w:r w:rsidRPr="005C4545">
        <w:rPr>
          <w:rFonts w:ascii="Times New Roman" w:eastAsia="Times New Roman" w:hAnsi="Times New Roman" w:cs="Times New Roman"/>
          <w:b/>
          <w:bCs/>
          <w:sz w:val="24"/>
          <w:szCs w:val="24"/>
          <w:lang w:eastAsia="hr-HR"/>
        </w:rPr>
        <w:t>N</w:t>
      </w:r>
      <w:r w:rsidR="0060566A" w:rsidRPr="005C4545">
        <w:rPr>
          <w:rFonts w:ascii="Times New Roman" w:eastAsia="Times New Roman" w:hAnsi="Times New Roman" w:cs="Times New Roman"/>
          <w:b/>
          <w:bCs/>
          <w:sz w:val="24"/>
          <w:szCs w:val="24"/>
          <w:lang w:eastAsia="hr-HR"/>
        </w:rPr>
        <w:t xml:space="preserve">aziv radnog mjesta: </w:t>
      </w:r>
      <w:r w:rsidR="000E3C37" w:rsidRPr="005C4545">
        <w:rPr>
          <w:rFonts w:ascii="Times New Roman" w:eastAsia="Times New Roman" w:hAnsi="Times New Roman" w:cs="Times New Roman"/>
          <w:b/>
          <w:bCs/>
          <w:sz w:val="24"/>
          <w:szCs w:val="24"/>
          <w:lang w:eastAsia="hr-HR"/>
        </w:rPr>
        <w:t>KUHAR</w:t>
      </w:r>
      <w:r w:rsidR="004143AE">
        <w:rPr>
          <w:rFonts w:ascii="Times New Roman" w:eastAsia="Times New Roman" w:hAnsi="Times New Roman" w:cs="Times New Roman"/>
          <w:b/>
          <w:bCs/>
          <w:sz w:val="24"/>
          <w:szCs w:val="24"/>
          <w:lang w:eastAsia="hr-HR"/>
        </w:rPr>
        <w:t xml:space="preserve"> -SLASTIČAR 2</w:t>
      </w:r>
    </w:p>
    <w:p w14:paraId="692889D2" w14:textId="19090F69" w:rsidR="00B56A20" w:rsidRPr="005C4545" w:rsidRDefault="008931BB" w:rsidP="00E12F19">
      <w:pPr>
        <w:spacing w:before="100" w:beforeAutospacing="1" w:after="100" w:afterAutospacing="1" w:line="240" w:lineRule="auto"/>
        <w:jc w:val="both"/>
        <w:rPr>
          <w:rFonts w:ascii="Times New Roman" w:eastAsia="Times New Roman" w:hAnsi="Times New Roman" w:cs="Times New Roman"/>
          <w:sz w:val="24"/>
          <w:szCs w:val="24"/>
          <w:lang w:eastAsia="hr-HR"/>
        </w:rPr>
      </w:pPr>
      <w:r w:rsidRPr="005C4545">
        <w:rPr>
          <w:rFonts w:ascii="Times New Roman" w:eastAsia="Times New Roman" w:hAnsi="Times New Roman" w:cs="Times New Roman"/>
          <w:sz w:val="24"/>
          <w:szCs w:val="24"/>
          <w:lang w:eastAsia="hr-HR"/>
        </w:rPr>
        <w:t xml:space="preserve">- </w:t>
      </w:r>
      <w:r w:rsidR="00D754BD" w:rsidRPr="005C4545">
        <w:rPr>
          <w:rFonts w:ascii="Times New Roman" w:eastAsia="Times New Roman" w:hAnsi="Times New Roman" w:cs="Times New Roman"/>
          <w:sz w:val="24"/>
          <w:szCs w:val="24"/>
          <w:lang w:eastAsia="hr-HR"/>
        </w:rPr>
        <w:t>1</w:t>
      </w:r>
      <w:r w:rsidR="00E14FE6" w:rsidRPr="005C4545">
        <w:rPr>
          <w:rFonts w:ascii="Times New Roman" w:eastAsia="Times New Roman" w:hAnsi="Times New Roman" w:cs="Times New Roman"/>
          <w:sz w:val="24"/>
          <w:szCs w:val="24"/>
          <w:lang w:eastAsia="hr-HR"/>
        </w:rPr>
        <w:t xml:space="preserve"> izvršitelj/ica</w:t>
      </w:r>
      <w:r w:rsidR="003B4C14" w:rsidRPr="005C4545">
        <w:rPr>
          <w:rFonts w:ascii="Times New Roman" w:eastAsia="Times New Roman" w:hAnsi="Times New Roman" w:cs="Times New Roman"/>
          <w:sz w:val="24"/>
          <w:szCs w:val="24"/>
          <w:lang w:eastAsia="hr-HR"/>
        </w:rPr>
        <w:t xml:space="preserve"> </w:t>
      </w:r>
      <w:r w:rsidR="00D320C8" w:rsidRPr="005C4545">
        <w:rPr>
          <w:rFonts w:ascii="Times New Roman" w:eastAsia="Times New Roman" w:hAnsi="Times New Roman" w:cs="Times New Roman"/>
          <w:sz w:val="24"/>
          <w:szCs w:val="24"/>
          <w:lang w:eastAsia="hr-HR"/>
        </w:rPr>
        <w:t xml:space="preserve"> </w:t>
      </w:r>
      <w:r w:rsidR="00BF2098">
        <w:rPr>
          <w:rFonts w:ascii="Times New Roman" w:eastAsia="Times New Roman" w:hAnsi="Times New Roman" w:cs="Times New Roman"/>
          <w:sz w:val="24"/>
          <w:szCs w:val="24"/>
          <w:lang w:eastAsia="hr-HR"/>
        </w:rPr>
        <w:t xml:space="preserve">na </w:t>
      </w:r>
      <w:r w:rsidR="00E14FE6" w:rsidRPr="005C4545">
        <w:rPr>
          <w:rFonts w:ascii="Times New Roman" w:eastAsia="Times New Roman" w:hAnsi="Times New Roman" w:cs="Times New Roman"/>
          <w:sz w:val="24"/>
          <w:szCs w:val="24"/>
          <w:lang w:eastAsia="hr-HR"/>
        </w:rPr>
        <w:t>određeno</w:t>
      </w:r>
      <w:r w:rsidR="00D754BD" w:rsidRPr="005C4545">
        <w:rPr>
          <w:rFonts w:ascii="Times New Roman" w:eastAsia="Times New Roman" w:hAnsi="Times New Roman" w:cs="Times New Roman"/>
          <w:sz w:val="24"/>
          <w:szCs w:val="24"/>
          <w:lang w:eastAsia="hr-HR"/>
        </w:rPr>
        <w:t xml:space="preserve"> </w:t>
      </w:r>
      <w:r w:rsidR="003B4C14" w:rsidRPr="005C4545">
        <w:rPr>
          <w:rFonts w:ascii="Times New Roman" w:eastAsia="Times New Roman" w:hAnsi="Times New Roman" w:cs="Times New Roman"/>
          <w:sz w:val="24"/>
          <w:szCs w:val="24"/>
          <w:lang w:eastAsia="hr-HR"/>
        </w:rPr>
        <w:t>puno radno vrijeme</w:t>
      </w:r>
      <w:r w:rsidR="004143AE">
        <w:rPr>
          <w:rFonts w:ascii="Times New Roman" w:eastAsia="Times New Roman" w:hAnsi="Times New Roman" w:cs="Times New Roman"/>
          <w:sz w:val="24"/>
          <w:szCs w:val="24"/>
          <w:lang w:eastAsia="hr-HR"/>
        </w:rPr>
        <w:t>,</w:t>
      </w:r>
      <w:r w:rsidR="00D754BD" w:rsidRPr="005C4545">
        <w:rPr>
          <w:rFonts w:ascii="Times New Roman" w:eastAsia="Times New Roman" w:hAnsi="Times New Roman" w:cs="Times New Roman"/>
          <w:sz w:val="24"/>
          <w:szCs w:val="24"/>
          <w:lang w:eastAsia="hr-HR"/>
        </w:rPr>
        <w:t xml:space="preserve">  </w:t>
      </w:r>
      <w:r w:rsidR="004143AE">
        <w:rPr>
          <w:rFonts w:ascii="Times New Roman" w:eastAsia="Times New Roman" w:hAnsi="Times New Roman" w:cs="Times New Roman"/>
          <w:sz w:val="24"/>
          <w:szCs w:val="24"/>
          <w:lang w:eastAsia="hr-HR"/>
        </w:rPr>
        <w:t>4</w:t>
      </w:r>
      <w:r w:rsidR="0060566A" w:rsidRPr="005C4545">
        <w:rPr>
          <w:rFonts w:ascii="Times New Roman" w:eastAsia="Times New Roman" w:hAnsi="Times New Roman" w:cs="Times New Roman"/>
          <w:sz w:val="24"/>
          <w:szCs w:val="24"/>
          <w:lang w:eastAsia="hr-HR"/>
        </w:rPr>
        <w:t>0</w:t>
      </w:r>
      <w:r w:rsidR="00C60F76" w:rsidRPr="005C4545">
        <w:rPr>
          <w:rFonts w:ascii="Times New Roman" w:eastAsia="Times New Roman" w:hAnsi="Times New Roman" w:cs="Times New Roman"/>
          <w:sz w:val="24"/>
          <w:szCs w:val="24"/>
          <w:lang w:eastAsia="hr-HR"/>
        </w:rPr>
        <w:t xml:space="preserve"> sati tjedno </w:t>
      </w:r>
    </w:p>
    <w:p w14:paraId="533C29B6" w14:textId="77777777" w:rsidR="00D754BD" w:rsidRPr="005C4545" w:rsidRDefault="00D754BD" w:rsidP="00E12F19">
      <w:pPr>
        <w:spacing w:before="100" w:beforeAutospacing="1" w:after="100" w:afterAutospacing="1" w:line="240" w:lineRule="auto"/>
        <w:jc w:val="both"/>
        <w:rPr>
          <w:rFonts w:ascii="Times New Roman" w:eastAsia="Times New Roman" w:hAnsi="Times New Roman" w:cs="Times New Roman"/>
          <w:sz w:val="24"/>
          <w:szCs w:val="24"/>
          <w:lang w:eastAsia="hr-HR"/>
        </w:rPr>
      </w:pPr>
      <w:r w:rsidRPr="00236190">
        <w:rPr>
          <w:rFonts w:ascii="Times New Roman" w:eastAsia="Times New Roman" w:hAnsi="Times New Roman" w:cs="Times New Roman"/>
          <w:b/>
          <w:bCs/>
          <w:sz w:val="24"/>
          <w:szCs w:val="24"/>
          <w:lang w:eastAsia="hr-HR"/>
        </w:rPr>
        <w:t>Mjesto rada</w:t>
      </w:r>
      <w:r w:rsidRPr="005C4545">
        <w:rPr>
          <w:rFonts w:ascii="Times New Roman" w:eastAsia="Times New Roman" w:hAnsi="Times New Roman" w:cs="Times New Roman"/>
          <w:sz w:val="24"/>
          <w:szCs w:val="24"/>
          <w:lang w:eastAsia="hr-HR"/>
        </w:rPr>
        <w:t>: OŠ Kn</w:t>
      </w:r>
      <w:r w:rsidR="008D18F0" w:rsidRPr="005C4545">
        <w:rPr>
          <w:rFonts w:ascii="Times New Roman" w:eastAsia="Times New Roman" w:hAnsi="Times New Roman" w:cs="Times New Roman"/>
          <w:sz w:val="24"/>
          <w:szCs w:val="24"/>
          <w:lang w:eastAsia="hr-HR"/>
        </w:rPr>
        <w:t>eginec Gornji, Gornji Kneginec, Ulica učitelja Vjekoslava Kezele 7, 42 204 Turčin</w:t>
      </w:r>
    </w:p>
    <w:p w14:paraId="6AB185B4" w14:textId="40F6E411" w:rsidR="00BF2098" w:rsidRDefault="008D18F0" w:rsidP="00BF2098">
      <w:pPr>
        <w:spacing w:before="100" w:beforeAutospacing="1" w:after="100" w:afterAutospacing="1" w:line="240" w:lineRule="auto"/>
        <w:rPr>
          <w:rFonts w:ascii="Times New Roman" w:eastAsia="Times New Roman" w:hAnsi="Times New Roman" w:cs="Times New Roman"/>
          <w:sz w:val="24"/>
          <w:szCs w:val="24"/>
          <w:lang w:eastAsia="hr-HR"/>
        </w:rPr>
      </w:pPr>
      <w:r w:rsidRPr="005C4545">
        <w:rPr>
          <w:rStyle w:val="markedcontent"/>
          <w:rFonts w:ascii="Times New Roman" w:hAnsi="Times New Roman" w:cs="Times New Roman"/>
          <w:sz w:val="24"/>
          <w:szCs w:val="24"/>
        </w:rPr>
        <w:t xml:space="preserve">Na natječaj se mogu javiti muške i ženske osobe u skladu sa Zakonom o ravnopravnosti </w:t>
      </w:r>
      <w:r w:rsidRPr="005C4545">
        <w:rPr>
          <w:rFonts w:ascii="Times New Roman" w:hAnsi="Times New Roman" w:cs="Times New Roman"/>
          <w:sz w:val="24"/>
          <w:szCs w:val="24"/>
        </w:rPr>
        <w:br/>
      </w:r>
      <w:r w:rsidRPr="005C4545">
        <w:rPr>
          <w:rStyle w:val="markedcontent"/>
          <w:rFonts w:ascii="Times New Roman" w:hAnsi="Times New Roman" w:cs="Times New Roman"/>
          <w:sz w:val="24"/>
          <w:szCs w:val="24"/>
        </w:rPr>
        <w:t xml:space="preserve">spolova (Narodne novine </w:t>
      </w:r>
      <w:r w:rsidR="005E44E4">
        <w:rPr>
          <w:rStyle w:val="markedcontent"/>
          <w:rFonts w:ascii="Times New Roman" w:hAnsi="Times New Roman" w:cs="Times New Roman"/>
          <w:sz w:val="24"/>
          <w:szCs w:val="24"/>
        </w:rPr>
        <w:t xml:space="preserve">broj </w:t>
      </w:r>
      <w:r w:rsidRPr="005C4545">
        <w:rPr>
          <w:rStyle w:val="markedcontent"/>
          <w:rFonts w:ascii="Times New Roman" w:hAnsi="Times New Roman" w:cs="Times New Roman"/>
          <w:sz w:val="24"/>
          <w:szCs w:val="24"/>
        </w:rPr>
        <w:t>82/08 i 69/17)</w:t>
      </w:r>
    </w:p>
    <w:p w14:paraId="44AB8348" w14:textId="7CF8AA7D" w:rsidR="00BF2098" w:rsidRDefault="00BF2098" w:rsidP="00BF2098">
      <w:pPr>
        <w:spacing w:before="100" w:beforeAutospacing="1" w:after="100" w:afterAutospacing="1" w:line="240" w:lineRule="auto"/>
        <w:rPr>
          <w:rFonts w:ascii="Times New Roman" w:eastAsia="Times New Roman" w:hAnsi="Times New Roman" w:cs="Times New Roman"/>
          <w:sz w:val="24"/>
          <w:szCs w:val="24"/>
          <w:lang w:eastAsia="hr-HR"/>
        </w:rPr>
      </w:pPr>
      <w:r w:rsidRPr="00304DD9">
        <w:rPr>
          <w:rFonts w:ascii="Times New Roman" w:eastAsia="Times New Roman" w:hAnsi="Times New Roman" w:cs="Times New Roman"/>
          <w:sz w:val="24"/>
          <w:szCs w:val="24"/>
          <w:lang w:eastAsia="hr-HR"/>
        </w:rPr>
        <w:br/>
      </w:r>
      <w:r w:rsidRPr="00C153F7">
        <w:rPr>
          <w:rFonts w:ascii="Times New Roman" w:eastAsia="Times New Roman" w:hAnsi="Times New Roman" w:cs="Times New Roman"/>
          <w:b/>
          <w:bCs/>
          <w:sz w:val="24"/>
          <w:szCs w:val="24"/>
          <w:lang w:eastAsia="hr-HR"/>
        </w:rPr>
        <w:t>Uvjeti</w:t>
      </w:r>
      <w:r w:rsidRPr="00304DD9">
        <w:rPr>
          <w:rFonts w:ascii="Times New Roman" w:eastAsia="Times New Roman" w:hAnsi="Times New Roman" w:cs="Times New Roman"/>
          <w:sz w:val="24"/>
          <w:szCs w:val="24"/>
          <w:lang w:eastAsia="hr-HR"/>
        </w:rPr>
        <w:t>:</w:t>
      </w:r>
      <w:r w:rsidRPr="00304DD9">
        <w:rPr>
          <w:rFonts w:ascii="Times New Roman" w:eastAsia="Times New Roman" w:hAnsi="Times New Roman" w:cs="Times New Roman"/>
          <w:sz w:val="24"/>
          <w:szCs w:val="24"/>
          <w:lang w:eastAsia="hr-HR"/>
        </w:rPr>
        <w:br/>
        <w:t>Uz opće uvjete za zasnivanje radnog odnosa, sukladno</w:t>
      </w:r>
      <w:r>
        <w:rPr>
          <w:rFonts w:ascii="Times New Roman" w:eastAsia="Times New Roman" w:hAnsi="Times New Roman" w:cs="Times New Roman"/>
          <w:sz w:val="24"/>
          <w:szCs w:val="24"/>
          <w:lang w:eastAsia="hr-HR"/>
        </w:rPr>
        <w:t xml:space="preserve"> općim propisima o radu</w:t>
      </w:r>
      <w:r w:rsidRPr="00304DD9">
        <w:rPr>
          <w:rFonts w:ascii="Times New Roman" w:eastAsia="Times New Roman" w:hAnsi="Times New Roman" w:cs="Times New Roman"/>
          <w:sz w:val="24"/>
          <w:szCs w:val="24"/>
          <w:lang w:eastAsia="hr-HR"/>
        </w:rPr>
        <w:t xml:space="preserve">, kandidati moraju ispunjavati </w:t>
      </w:r>
      <w:r>
        <w:rPr>
          <w:rFonts w:ascii="Times New Roman" w:eastAsia="Times New Roman" w:hAnsi="Times New Roman" w:cs="Times New Roman"/>
          <w:sz w:val="24"/>
          <w:szCs w:val="24"/>
          <w:lang w:eastAsia="hr-HR"/>
        </w:rPr>
        <w:t>sljedeće uvjete :</w:t>
      </w:r>
    </w:p>
    <w:p w14:paraId="47EBA7AB" w14:textId="0D4617D9" w:rsidR="00B76C20" w:rsidRDefault="000E3C37" w:rsidP="00BF2098">
      <w:pPr>
        <w:pStyle w:val="Odlomakpopisa"/>
        <w:numPr>
          <w:ilvl w:val="0"/>
          <w:numId w:val="3"/>
        </w:numPr>
        <w:spacing w:before="100" w:beforeAutospacing="1" w:after="100" w:afterAutospacing="1" w:line="240" w:lineRule="auto"/>
        <w:rPr>
          <w:rFonts w:ascii="Times New Roman" w:eastAsia="Times New Roman" w:hAnsi="Times New Roman" w:cs="Times New Roman"/>
          <w:sz w:val="24"/>
          <w:szCs w:val="24"/>
          <w:lang w:eastAsia="hr-HR"/>
        </w:rPr>
      </w:pPr>
      <w:r w:rsidRPr="00BF2098">
        <w:rPr>
          <w:rFonts w:ascii="Times New Roman" w:eastAsia="Times New Roman" w:hAnsi="Times New Roman" w:cs="Times New Roman"/>
          <w:sz w:val="24"/>
          <w:szCs w:val="24"/>
          <w:lang w:eastAsia="hr-HR"/>
        </w:rPr>
        <w:t>završena srednja škola – program kuhar odnosno KV kuhar</w:t>
      </w:r>
    </w:p>
    <w:p w14:paraId="550D8CA3" w14:textId="40044105" w:rsidR="00BF2098" w:rsidRDefault="00BF2098" w:rsidP="00BF2098">
      <w:pPr>
        <w:pStyle w:val="Odlomakpopisa"/>
        <w:numPr>
          <w:ilvl w:val="0"/>
          <w:numId w:val="3"/>
        </w:numPr>
        <w:spacing w:before="100" w:beforeAutospacing="1" w:after="100" w:afterAutospacing="1" w:line="240" w:lineRule="auto"/>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završen tečaj higijenskog minimuma</w:t>
      </w:r>
    </w:p>
    <w:p w14:paraId="7E3F2CE9" w14:textId="756713CC" w:rsidR="00BF2098" w:rsidRDefault="00BF2098" w:rsidP="00BF2098">
      <w:pPr>
        <w:spacing w:after="0" w:line="240" w:lineRule="auto"/>
        <w:rPr>
          <w:rFonts w:ascii="Times New Roman" w:eastAsia="Times New Roman" w:hAnsi="Times New Roman"/>
          <w:sz w:val="24"/>
          <w:szCs w:val="24"/>
          <w:lang w:eastAsia="hr-HR"/>
        </w:rPr>
      </w:pPr>
      <w:r w:rsidRPr="00BF2098">
        <w:rPr>
          <w:rFonts w:ascii="Times New Roman" w:eastAsia="Times New Roman" w:hAnsi="Times New Roman"/>
          <w:sz w:val="24"/>
          <w:szCs w:val="24"/>
          <w:lang w:eastAsia="hr-HR"/>
        </w:rPr>
        <w:t>Radni odnos u Školi ne može se zasnovati s osobom za koju postoje zapreke iz članka 106. Zakona o odgoju i obrazovanju u osnovnoj i srednjoj školi.</w:t>
      </w:r>
    </w:p>
    <w:p w14:paraId="0E6F7D83" w14:textId="77777777" w:rsidR="00BF2098" w:rsidRPr="00BF2098" w:rsidRDefault="00BF2098" w:rsidP="00BF2098">
      <w:pPr>
        <w:spacing w:after="0" w:line="240" w:lineRule="auto"/>
        <w:rPr>
          <w:rFonts w:ascii="Times New Roman" w:eastAsia="Times New Roman" w:hAnsi="Times New Roman"/>
          <w:sz w:val="24"/>
          <w:szCs w:val="24"/>
          <w:lang w:eastAsia="hr-HR"/>
        </w:rPr>
      </w:pPr>
    </w:p>
    <w:p w14:paraId="3A221B27" w14:textId="0D476377" w:rsidR="008D18F0" w:rsidRPr="00236190" w:rsidRDefault="008D18F0" w:rsidP="008D18F0">
      <w:pPr>
        <w:spacing w:after="0" w:line="240" w:lineRule="auto"/>
        <w:rPr>
          <w:rStyle w:val="markedcontent"/>
          <w:rFonts w:ascii="Times New Roman" w:hAnsi="Times New Roman" w:cs="Times New Roman"/>
          <w:sz w:val="24"/>
          <w:szCs w:val="24"/>
        </w:rPr>
      </w:pPr>
      <w:r w:rsidRPr="00236190">
        <w:rPr>
          <w:rStyle w:val="markedcontent"/>
          <w:rFonts w:ascii="Times New Roman" w:hAnsi="Times New Roman" w:cs="Times New Roman"/>
          <w:b/>
          <w:bCs/>
          <w:sz w:val="24"/>
          <w:szCs w:val="24"/>
        </w:rPr>
        <w:t>Uz prijavu na natječaj</w:t>
      </w:r>
      <w:r w:rsidRPr="005C4545">
        <w:rPr>
          <w:rStyle w:val="markedcontent"/>
          <w:rFonts w:ascii="Times New Roman" w:hAnsi="Times New Roman" w:cs="Times New Roman"/>
          <w:sz w:val="24"/>
          <w:szCs w:val="24"/>
        </w:rPr>
        <w:t xml:space="preserve"> koju je potrebno </w:t>
      </w:r>
      <w:r w:rsidRPr="005C4545">
        <w:rPr>
          <w:rStyle w:val="markedcontent"/>
          <w:rFonts w:ascii="Times New Roman" w:hAnsi="Times New Roman" w:cs="Times New Roman"/>
          <w:sz w:val="24"/>
          <w:szCs w:val="24"/>
          <w:u w:val="single"/>
        </w:rPr>
        <w:t xml:space="preserve">vlastoručno potpisati </w:t>
      </w:r>
      <w:r w:rsidRPr="00236190">
        <w:rPr>
          <w:rStyle w:val="markedcontent"/>
          <w:rFonts w:ascii="Times New Roman" w:hAnsi="Times New Roman" w:cs="Times New Roman"/>
          <w:sz w:val="24"/>
          <w:szCs w:val="24"/>
        </w:rPr>
        <w:t xml:space="preserve">i navesti osobne podatke i naziv radnog mjesta na koji se prijavljuje prilaže se: </w:t>
      </w:r>
    </w:p>
    <w:p w14:paraId="49786B5A" w14:textId="1F09C5BE" w:rsidR="00050B98" w:rsidRPr="005C4545" w:rsidRDefault="008D18F0" w:rsidP="008D18F0">
      <w:pPr>
        <w:spacing w:after="0" w:line="240" w:lineRule="auto"/>
        <w:rPr>
          <w:rFonts w:ascii="Times New Roman" w:eastAsia="Times New Roman" w:hAnsi="Times New Roman" w:cs="Times New Roman"/>
          <w:sz w:val="24"/>
          <w:szCs w:val="24"/>
          <w:lang w:eastAsia="hr-HR"/>
        </w:rPr>
      </w:pPr>
      <w:r w:rsidRPr="005C4545">
        <w:rPr>
          <w:rFonts w:ascii="Times New Roman" w:hAnsi="Times New Roman" w:cs="Times New Roman"/>
          <w:sz w:val="24"/>
          <w:szCs w:val="24"/>
        </w:rPr>
        <w:br/>
      </w:r>
      <w:r w:rsidRPr="005C4545">
        <w:rPr>
          <w:rStyle w:val="markedcontent"/>
          <w:rFonts w:ascii="Times New Roman" w:hAnsi="Times New Roman" w:cs="Times New Roman"/>
          <w:sz w:val="24"/>
          <w:szCs w:val="24"/>
        </w:rPr>
        <w:t xml:space="preserve">1. životopis </w:t>
      </w:r>
      <w:r w:rsidRPr="005C4545">
        <w:rPr>
          <w:rFonts w:ascii="Times New Roman" w:hAnsi="Times New Roman" w:cs="Times New Roman"/>
          <w:sz w:val="24"/>
          <w:szCs w:val="24"/>
        </w:rPr>
        <w:br/>
      </w:r>
      <w:r w:rsidR="00EC1281" w:rsidRPr="005C4545">
        <w:rPr>
          <w:rStyle w:val="markedcontent"/>
          <w:rFonts w:ascii="Times New Roman" w:hAnsi="Times New Roman" w:cs="Times New Roman"/>
          <w:sz w:val="24"/>
          <w:szCs w:val="24"/>
        </w:rPr>
        <w:t xml:space="preserve">2. </w:t>
      </w:r>
      <w:r w:rsidRPr="005C4545">
        <w:rPr>
          <w:rStyle w:val="markedcontent"/>
          <w:rFonts w:ascii="Times New Roman" w:hAnsi="Times New Roman" w:cs="Times New Roman"/>
          <w:sz w:val="24"/>
          <w:szCs w:val="24"/>
        </w:rPr>
        <w:t xml:space="preserve">dokaz o stečenoj stručnoj spremi </w:t>
      </w:r>
      <w:r w:rsidR="00BF2098">
        <w:rPr>
          <w:rStyle w:val="markedcontent"/>
          <w:rFonts w:ascii="Times New Roman" w:hAnsi="Times New Roman" w:cs="Times New Roman"/>
          <w:sz w:val="24"/>
          <w:szCs w:val="24"/>
        </w:rPr>
        <w:t>i dokaz  o završenom tečaju higijenskog minimuma</w:t>
      </w:r>
      <w:r w:rsidRPr="005C4545">
        <w:rPr>
          <w:rFonts w:ascii="Times New Roman" w:hAnsi="Times New Roman" w:cs="Times New Roman"/>
          <w:sz w:val="24"/>
          <w:szCs w:val="24"/>
        </w:rPr>
        <w:br/>
      </w:r>
      <w:r w:rsidRPr="005C4545">
        <w:rPr>
          <w:rStyle w:val="markedcontent"/>
          <w:rFonts w:ascii="Times New Roman" w:hAnsi="Times New Roman" w:cs="Times New Roman"/>
          <w:sz w:val="24"/>
          <w:szCs w:val="24"/>
        </w:rPr>
        <w:t xml:space="preserve">3. dokaz o državljanstvu </w:t>
      </w:r>
      <w:r w:rsidRPr="005C4545">
        <w:rPr>
          <w:rFonts w:ascii="Times New Roman" w:hAnsi="Times New Roman" w:cs="Times New Roman"/>
          <w:sz w:val="24"/>
          <w:szCs w:val="24"/>
        </w:rPr>
        <w:br/>
      </w:r>
      <w:r w:rsidRPr="005C4545">
        <w:rPr>
          <w:rStyle w:val="markedcontent"/>
          <w:rFonts w:ascii="Times New Roman" w:hAnsi="Times New Roman" w:cs="Times New Roman"/>
          <w:sz w:val="24"/>
          <w:szCs w:val="24"/>
        </w:rPr>
        <w:t xml:space="preserve">4. uvjerenje da nije pod istragom i da se protiv kandidata/kinje ne vodi kazneni postupak </w:t>
      </w:r>
      <w:r w:rsidRPr="005C4545">
        <w:rPr>
          <w:rFonts w:ascii="Times New Roman" w:hAnsi="Times New Roman" w:cs="Times New Roman"/>
          <w:sz w:val="24"/>
          <w:szCs w:val="24"/>
        </w:rPr>
        <w:br/>
      </w:r>
      <w:r w:rsidRPr="005C4545">
        <w:rPr>
          <w:rStyle w:val="markedcontent"/>
          <w:rFonts w:ascii="Times New Roman" w:hAnsi="Times New Roman" w:cs="Times New Roman"/>
          <w:sz w:val="24"/>
          <w:szCs w:val="24"/>
        </w:rPr>
        <w:t xml:space="preserve">glede zapreka za zasnivanje radnog odnosa iz članka 106. Zakona o odgoju i </w:t>
      </w:r>
      <w:r w:rsidRPr="005C4545">
        <w:rPr>
          <w:rFonts w:ascii="Times New Roman" w:hAnsi="Times New Roman" w:cs="Times New Roman"/>
          <w:sz w:val="24"/>
          <w:szCs w:val="24"/>
        </w:rPr>
        <w:br/>
      </w:r>
      <w:r w:rsidRPr="005C4545">
        <w:rPr>
          <w:rStyle w:val="markedcontent"/>
          <w:rFonts w:ascii="Times New Roman" w:hAnsi="Times New Roman" w:cs="Times New Roman"/>
          <w:sz w:val="24"/>
          <w:szCs w:val="24"/>
        </w:rPr>
        <w:lastRenderedPageBreak/>
        <w:t xml:space="preserve">obrazovanju u osnovnoj i srednjoj školi ne starije od 30 dana od dana raspisivanja </w:t>
      </w:r>
      <w:r w:rsidRPr="005C4545">
        <w:rPr>
          <w:rFonts w:ascii="Times New Roman" w:hAnsi="Times New Roman" w:cs="Times New Roman"/>
          <w:sz w:val="24"/>
          <w:szCs w:val="24"/>
        </w:rPr>
        <w:br/>
      </w:r>
      <w:r w:rsidRPr="005C4545">
        <w:rPr>
          <w:rStyle w:val="markedcontent"/>
          <w:rFonts w:ascii="Times New Roman" w:hAnsi="Times New Roman" w:cs="Times New Roman"/>
          <w:sz w:val="24"/>
          <w:szCs w:val="24"/>
        </w:rPr>
        <w:t xml:space="preserve">natječaja </w:t>
      </w:r>
      <w:r w:rsidRPr="005C4545">
        <w:rPr>
          <w:rFonts w:ascii="Times New Roman" w:hAnsi="Times New Roman" w:cs="Times New Roman"/>
          <w:sz w:val="24"/>
          <w:szCs w:val="24"/>
        </w:rPr>
        <w:br/>
      </w:r>
      <w:r w:rsidRPr="005C4545">
        <w:rPr>
          <w:rStyle w:val="markedcontent"/>
          <w:rFonts w:ascii="Times New Roman" w:hAnsi="Times New Roman" w:cs="Times New Roman"/>
          <w:sz w:val="24"/>
          <w:szCs w:val="24"/>
        </w:rPr>
        <w:t xml:space="preserve">5. elektronički zapis ili potvrdu o podacima evidentiranim u matičnoj evidenciji </w:t>
      </w:r>
      <w:r w:rsidRPr="005C4545">
        <w:rPr>
          <w:rFonts w:ascii="Times New Roman" w:hAnsi="Times New Roman" w:cs="Times New Roman"/>
          <w:sz w:val="24"/>
          <w:szCs w:val="24"/>
        </w:rPr>
        <w:br/>
      </w:r>
      <w:r w:rsidRPr="005C4545">
        <w:rPr>
          <w:rStyle w:val="markedcontent"/>
          <w:rFonts w:ascii="Times New Roman" w:hAnsi="Times New Roman" w:cs="Times New Roman"/>
          <w:sz w:val="24"/>
          <w:szCs w:val="24"/>
        </w:rPr>
        <w:t>Hrvatskog zavoda za mirovinsko osiguranje</w:t>
      </w:r>
      <w:r w:rsidR="00BF2098">
        <w:rPr>
          <w:rStyle w:val="markedcontent"/>
          <w:rFonts w:ascii="Times New Roman" w:hAnsi="Times New Roman" w:cs="Times New Roman"/>
          <w:sz w:val="24"/>
          <w:szCs w:val="24"/>
        </w:rPr>
        <w:t xml:space="preserve"> o radnopravnom statusu</w:t>
      </w:r>
    </w:p>
    <w:p w14:paraId="2BBB40C6" w14:textId="0BAF29AE" w:rsidR="00050B98" w:rsidRPr="005C4545" w:rsidRDefault="00050B98" w:rsidP="00050B98">
      <w:pPr>
        <w:spacing w:before="100" w:beforeAutospacing="1" w:after="100" w:afterAutospacing="1" w:line="240" w:lineRule="auto"/>
        <w:jc w:val="both"/>
        <w:rPr>
          <w:rFonts w:ascii="Times New Roman" w:eastAsia="Times New Roman" w:hAnsi="Times New Roman" w:cs="Times New Roman"/>
          <w:sz w:val="24"/>
          <w:szCs w:val="24"/>
          <w:lang w:eastAsia="hr-HR"/>
        </w:rPr>
      </w:pPr>
      <w:r w:rsidRPr="005C4545">
        <w:rPr>
          <w:rFonts w:ascii="Times New Roman" w:eastAsia="Times New Roman" w:hAnsi="Times New Roman" w:cs="Times New Roman"/>
          <w:sz w:val="24"/>
          <w:szCs w:val="24"/>
          <w:lang w:eastAsia="hr-HR"/>
        </w:rPr>
        <w:t>Navedene isprave dostavljaju se u neovjerenoj preslici, a izabrani kandidat/kinja prije sklapanja ugovora o radu dužan/na je predočit</w:t>
      </w:r>
      <w:r w:rsidR="008D18F0" w:rsidRPr="005C4545">
        <w:rPr>
          <w:rFonts w:ascii="Times New Roman" w:eastAsia="Times New Roman" w:hAnsi="Times New Roman" w:cs="Times New Roman"/>
          <w:sz w:val="24"/>
          <w:szCs w:val="24"/>
          <w:lang w:eastAsia="hr-HR"/>
        </w:rPr>
        <w:t>i izvornike ili u preslici ovjerenoj od strane javnog bilježnika sukladno Zakona o javnom bilježništvu (Narodne novine broj</w:t>
      </w:r>
      <w:r w:rsidR="00236190">
        <w:rPr>
          <w:rFonts w:ascii="Times New Roman" w:eastAsia="Times New Roman" w:hAnsi="Times New Roman" w:cs="Times New Roman"/>
          <w:sz w:val="24"/>
          <w:szCs w:val="24"/>
          <w:lang w:eastAsia="hr-HR"/>
        </w:rPr>
        <w:t xml:space="preserve"> </w:t>
      </w:r>
      <w:r w:rsidR="008D18F0" w:rsidRPr="005C4545">
        <w:rPr>
          <w:rFonts w:ascii="Times New Roman" w:eastAsia="Times New Roman" w:hAnsi="Times New Roman" w:cs="Times New Roman"/>
          <w:sz w:val="24"/>
          <w:szCs w:val="24"/>
          <w:lang w:eastAsia="hr-HR"/>
        </w:rPr>
        <w:t>78/93, 29/94,</w:t>
      </w:r>
      <w:r w:rsidR="00236190">
        <w:rPr>
          <w:rFonts w:ascii="Times New Roman" w:eastAsia="Times New Roman" w:hAnsi="Times New Roman" w:cs="Times New Roman"/>
          <w:sz w:val="24"/>
          <w:szCs w:val="24"/>
          <w:lang w:eastAsia="hr-HR"/>
        </w:rPr>
        <w:t xml:space="preserve"> </w:t>
      </w:r>
      <w:r w:rsidR="008D18F0" w:rsidRPr="005C4545">
        <w:rPr>
          <w:rFonts w:ascii="Times New Roman" w:eastAsia="Times New Roman" w:hAnsi="Times New Roman" w:cs="Times New Roman"/>
          <w:sz w:val="24"/>
          <w:szCs w:val="24"/>
          <w:lang w:eastAsia="hr-HR"/>
        </w:rPr>
        <w:t>16/07,</w:t>
      </w:r>
      <w:r w:rsidR="00236190">
        <w:rPr>
          <w:rFonts w:ascii="Times New Roman" w:eastAsia="Times New Roman" w:hAnsi="Times New Roman" w:cs="Times New Roman"/>
          <w:sz w:val="24"/>
          <w:szCs w:val="24"/>
          <w:lang w:eastAsia="hr-HR"/>
        </w:rPr>
        <w:t xml:space="preserve"> </w:t>
      </w:r>
      <w:r w:rsidR="008D18F0" w:rsidRPr="005C4545">
        <w:rPr>
          <w:rFonts w:ascii="Times New Roman" w:eastAsia="Times New Roman" w:hAnsi="Times New Roman" w:cs="Times New Roman"/>
          <w:sz w:val="24"/>
          <w:szCs w:val="24"/>
          <w:lang w:eastAsia="hr-HR"/>
        </w:rPr>
        <w:t>75/09,</w:t>
      </w:r>
      <w:r w:rsidR="00236190">
        <w:rPr>
          <w:rFonts w:ascii="Times New Roman" w:eastAsia="Times New Roman" w:hAnsi="Times New Roman" w:cs="Times New Roman"/>
          <w:sz w:val="24"/>
          <w:szCs w:val="24"/>
          <w:lang w:eastAsia="hr-HR"/>
        </w:rPr>
        <w:t xml:space="preserve"> </w:t>
      </w:r>
      <w:r w:rsidR="008D18F0" w:rsidRPr="005C4545">
        <w:rPr>
          <w:rFonts w:ascii="Times New Roman" w:eastAsia="Times New Roman" w:hAnsi="Times New Roman" w:cs="Times New Roman"/>
          <w:sz w:val="24"/>
          <w:szCs w:val="24"/>
          <w:lang w:eastAsia="hr-HR"/>
        </w:rPr>
        <w:t>120/16</w:t>
      </w:r>
      <w:r w:rsidR="00BF2098">
        <w:rPr>
          <w:rFonts w:ascii="Times New Roman" w:eastAsia="Times New Roman" w:hAnsi="Times New Roman" w:cs="Times New Roman"/>
          <w:sz w:val="24"/>
          <w:szCs w:val="24"/>
          <w:lang w:eastAsia="hr-HR"/>
        </w:rPr>
        <w:t xml:space="preserve"> i 57/22</w:t>
      </w:r>
      <w:r w:rsidR="008D18F0" w:rsidRPr="005C4545">
        <w:rPr>
          <w:rFonts w:ascii="Times New Roman" w:eastAsia="Times New Roman" w:hAnsi="Times New Roman" w:cs="Times New Roman"/>
          <w:sz w:val="24"/>
          <w:szCs w:val="24"/>
          <w:lang w:eastAsia="hr-HR"/>
        </w:rPr>
        <w:t>)</w:t>
      </w:r>
    </w:p>
    <w:p w14:paraId="08632A35" w14:textId="341A6BFE" w:rsidR="00E77AD8" w:rsidRDefault="00E77AD8" w:rsidP="00236190">
      <w:pPr>
        <w:pStyle w:val="StandardWeb"/>
        <w:spacing w:before="0" w:beforeAutospacing="0" w:after="0" w:afterAutospacing="0"/>
      </w:pPr>
    </w:p>
    <w:p w14:paraId="2E3FE75D" w14:textId="77777777" w:rsidR="00E77AD8" w:rsidRPr="007F44AA" w:rsidRDefault="00E77AD8" w:rsidP="00E77AD8">
      <w:pPr>
        <w:spacing w:after="0" w:line="240" w:lineRule="auto"/>
        <w:jc w:val="both"/>
        <w:rPr>
          <w:rStyle w:val="markedcontent"/>
          <w:rFonts w:ascii="Times New Roman" w:eastAsia="Times New Roman" w:hAnsi="Times New Roman" w:cs="Times New Roman"/>
          <w:b/>
          <w:bCs/>
          <w:sz w:val="24"/>
          <w:szCs w:val="24"/>
          <w:lang w:eastAsia="hr-HR"/>
        </w:rPr>
      </w:pPr>
      <w:r w:rsidRPr="007F44AA">
        <w:rPr>
          <w:rStyle w:val="markedcontent"/>
          <w:rFonts w:ascii="Times New Roman" w:eastAsia="Times New Roman" w:hAnsi="Times New Roman" w:cs="Times New Roman"/>
          <w:b/>
          <w:bCs/>
          <w:sz w:val="24"/>
          <w:szCs w:val="24"/>
          <w:lang w:eastAsia="hr-HR"/>
        </w:rPr>
        <w:t>Napomene za kandidate s pravom prednosti pri zapošljavanju:</w:t>
      </w:r>
    </w:p>
    <w:p w14:paraId="649BB7C5" w14:textId="77777777" w:rsidR="00E77AD8" w:rsidRPr="007F44AA" w:rsidRDefault="00E77AD8" w:rsidP="00E77AD8">
      <w:pPr>
        <w:spacing w:after="0" w:line="240" w:lineRule="auto"/>
        <w:jc w:val="both"/>
        <w:rPr>
          <w:rStyle w:val="markedcontent"/>
          <w:rFonts w:ascii="Times New Roman" w:eastAsia="Times New Roman" w:hAnsi="Times New Roman" w:cs="Times New Roman"/>
          <w:b/>
          <w:bCs/>
          <w:sz w:val="24"/>
          <w:szCs w:val="24"/>
          <w:lang w:eastAsia="hr-HR"/>
        </w:rPr>
      </w:pPr>
    </w:p>
    <w:p w14:paraId="44E5EA5D" w14:textId="541247A4" w:rsidR="00E77AD8" w:rsidRDefault="00E77AD8" w:rsidP="00E77AD8">
      <w:pPr>
        <w:spacing w:after="0"/>
        <w:jc w:val="both"/>
        <w:rPr>
          <w:rFonts w:ascii="Times New Roman" w:hAnsi="Times New Roman" w:cs="Times New Roman"/>
          <w:sz w:val="24"/>
          <w:szCs w:val="24"/>
        </w:rPr>
      </w:pPr>
      <w:r w:rsidRPr="00092663">
        <w:rPr>
          <w:rFonts w:ascii="Times New Roman" w:hAnsi="Times New Roman" w:cs="Times New Roman"/>
          <w:sz w:val="24"/>
          <w:szCs w:val="24"/>
        </w:rPr>
        <w:t xml:space="preserve">Osobe koje se pozivaju na pravo prednosti sukladno članku 102. </w:t>
      </w:r>
      <w:r>
        <w:rPr>
          <w:rFonts w:ascii="Times New Roman" w:hAnsi="Times New Roman" w:cs="Times New Roman"/>
          <w:sz w:val="24"/>
          <w:szCs w:val="24"/>
        </w:rPr>
        <w:t xml:space="preserve">st. 1.-3. </w:t>
      </w:r>
      <w:r w:rsidRPr="00092663">
        <w:rPr>
          <w:rFonts w:ascii="Times New Roman" w:hAnsi="Times New Roman" w:cs="Times New Roman"/>
          <w:sz w:val="24"/>
          <w:szCs w:val="24"/>
        </w:rPr>
        <w:t xml:space="preserve">Zakona o hrvatskim braniteljima iz Domovinskog rata i članovima njihovih obitelji (Narodne novine 121/17, 98/19, 84/21, 156/23), članku 48. f Zakona o zaštiti vojnih i civilnih invalida rata (Narodne novine broj 33/92, </w:t>
      </w:r>
      <w:r>
        <w:rPr>
          <w:rFonts w:ascii="Times New Roman" w:hAnsi="Times New Roman" w:cs="Times New Roman"/>
          <w:sz w:val="24"/>
          <w:szCs w:val="24"/>
        </w:rPr>
        <w:t xml:space="preserve">57/92, </w:t>
      </w:r>
      <w:r w:rsidRPr="00092663">
        <w:rPr>
          <w:rFonts w:ascii="Times New Roman" w:hAnsi="Times New Roman" w:cs="Times New Roman"/>
          <w:sz w:val="24"/>
          <w:szCs w:val="24"/>
        </w:rPr>
        <w:t>77/92, 27/93, 58/93, 2/94, 76/94, 108/95, 108/96, 82/01, 103/03 i 148/13, 98/19), članku 9. Zakona o profesionalnoj rehabilitaciji i zapošljavanju osoba s invaliditetom (Narodne novine broj 157/13, 152/14, 39/18, 32/20) te članku 48. Zakona o civilnim</w:t>
      </w:r>
      <w:r>
        <w:rPr>
          <w:rFonts w:ascii="Times New Roman" w:hAnsi="Times New Roman" w:cs="Times New Roman"/>
          <w:sz w:val="24"/>
          <w:szCs w:val="24"/>
        </w:rPr>
        <w:t xml:space="preserve"> </w:t>
      </w:r>
      <w:r w:rsidRPr="00092663">
        <w:rPr>
          <w:rFonts w:ascii="Times New Roman" w:hAnsi="Times New Roman" w:cs="Times New Roman"/>
          <w:sz w:val="24"/>
          <w:szCs w:val="24"/>
        </w:rPr>
        <w:t>stradalnicima iz Domovinskog rata (Narodne novine broj 84/21), dužne su u prijavi na javni natječaj pozvati se na to pravo i uz prijavu priložiti svu propisanu dokumentaciju prema posebnom zakonu, a imaju prednost u odnosu na ostale kandidate samo pod jednakim uvjetima.</w:t>
      </w:r>
    </w:p>
    <w:p w14:paraId="435CDDE8" w14:textId="77777777" w:rsidR="00E77AD8" w:rsidRPr="00092663" w:rsidRDefault="00E77AD8" w:rsidP="00E77AD8">
      <w:pPr>
        <w:spacing w:after="0"/>
        <w:jc w:val="both"/>
        <w:rPr>
          <w:rFonts w:ascii="Times New Roman" w:hAnsi="Times New Roman" w:cs="Times New Roman"/>
          <w:sz w:val="24"/>
          <w:szCs w:val="24"/>
        </w:rPr>
      </w:pPr>
    </w:p>
    <w:p w14:paraId="5CB9EB3D" w14:textId="77777777" w:rsidR="00E77AD8" w:rsidRPr="00092663" w:rsidRDefault="00E77AD8" w:rsidP="00E77AD8">
      <w:pPr>
        <w:jc w:val="both"/>
        <w:rPr>
          <w:rFonts w:ascii="Times New Roman" w:hAnsi="Times New Roman" w:cs="Times New Roman"/>
          <w:sz w:val="24"/>
          <w:szCs w:val="24"/>
        </w:rPr>
      </w:pPr>
      <w:r w:rsidRPr="00092663">
        <w:rPr>
          <w:rFonts w:ascii="Times New Roman" w:hAnsi="Times New Roman" w:cs="Times New Roman"/>
          <w:sz w:val="24"/>
          <w:szCs w:val="24"/>
        </w:rPr>
        <w:t>Osobe koje ostvaruju pravo prednosti pri zapošljavanju u skladu s člankom 102. Zakona o hrvatskim braniteljima iz Domovinskog rata i članovima njihovih obitelji (Narodne novine broj 121/17, 98/19, 84/21, 156/23), uz prijavu na natječaj dužne su priložiti i dokaze propisane člankom 103. stavak 1. Zakona o hrvatskim braniteljima iz Domovinskog rata i članovima njihovih obitelji</w:t>
      </w:r>
    </w:p>
    <w:p w14:paraId="63827AD2" w14:textId="77777777" w:rsidR="00E77AD8" w:rsidRPr="00092663" w:rsidRDefault="00E77AD8" w:rsidP="00E77AD8">
      <w:pPr>
        <w:jc w:val="both"/>
        <w:rPr>
          <w:rFonts w:ascii="Times New Roman" w:hAnsi="Times New Roman" w:cs="Times New Roman"/>
          <w:sz w:val="24"/>
          <w:szCs w:val="24"/>
        </w:rPr>
      </w:pPr>
      <w:r w:rsidRPr="00092663">
        <w:rPr>
          <w:rFonts w:ascii="Times New Roman" w:hAnsi="Times New Roman" w:cs="Times New Roman"/>
          <w:sz w:val="24"/>
          <w:szCs w:val="24"/>
        </w:rPr>
        <w:t>Poveznica na internetsku stranicu Ministarstva hrvatskih branitelja s popisom dokaza potrebnih za ostvarivanja prava prednosti:</w:t>
      </w:r>
    </w:p>
    <w:p w14:paraId="1FAEA734" w14:textId="77777777" w:rsidR="00E77AD8" w:rsidRPr="00092663" w:rsidRDefault="00E77AD8" w:rsidP="00E77AD8">
      <w:pPr>
        <w:shd w:val="clear" w:color="auto" w:fill="FFFFFF"/>
        <w:spacing w:after="0" w:line="240" w:lineRule="auto"/>
        <w:jc w:val="both"/>
        <w:textAlignment w:val="baseline"/>
        <w:rPr>
          <w:rFonts w:ascii="Times New Roman" w:eastAsia="Times New Roman" w:hAnsi="Times New Roman" w:cs="Times New Roman"/>
          <w:color w:val="666666"/>
          <w:sz w:val="24"/>
          <w:szCs w:val="24"/>
          <w:lang w:eastAsia="hr-HR"/>
        </w:rPr>
      </w:pPr>
      <w:hyperlink r:id="rId6" w:history="1">
        <w:r w:rsidRPr="00092663">
          <w:rPr>
            <w:rFonts w:ascii="Times New Roman" w:eastAsia="Times New Roman" w:hAnsi="Times New Roman" w:cs="Times New Roman"/>
            <w:color w:val="2EA3F2"/>
            <w:sz w:val="24"/>
            <w:szCs w:val="24"/>
            <w:u w:val="single"/>
            <w:bdr w:val="none" w:sz="0" w:space="0" w:color="auto" w:frame="1"/>
            <w:lang w:eastAsia="hr-HR"/>
          </w:rPr>
          <w:t>https://branitelji.gov.hr/UserDocsImages//dokumenti/Nikola//popis%20dokaza%20za%20ostvarivanje%20prava%20prednosti%20pri%20zapo%C5%A1ljavanju-%20ZOHBDR%202021.pdf</w:t>
        </w:r>
      </w:hyperlink>
    </w:p>
    <w:p w14:paraId="0A51325D" w14:textId="77777777" w:rsidR="00E77AD8" w:rsidRPr="00092663" w:rsidRDefault="00E77AD8" w:rsidP="00E77AD8">
      <w:pPr>
        <w:jc w:val="both"/>
        <w:rPr>
          <w:rFonts w:ascii="Times New Roman" w:hAnsi="Times New Roman" w:cs="Times New Roman"/>
          <w:sz w:val="24"/>
          <w:szCs w:val="24"/>
        </w:rPr>
      </w:pPr>
    </w:p>
    <w:p w14:paraId="6805BD4D" w14:textId="5C1DA146" w:rsidR="00E77AD8" w:rsidRPr="00092663" w:rsidRDefault="00E77AD8" w:rsidP="00E77AD8">
      <w:pPr>
        <w:jc w:val="both"/>
        <w:rPr>
          <w:rFonts w:ascii="Times New Roman" w:hAnsi="Times New Roman" w:cs="Times New Roman"/>
          <w:sz w:val="24"/>
          <w:szCs w:val="24"/>
        </w:rPr>
      </w:pPr>
      <w:r w:rsidRPr="00092663">
        <w:rPr>
          <w:rFonts w:ascii="Times New Roman" w:hAnsi="Times New Roman" w:cs="Times New Roman"/>
          <w:sz w:val="24"/>
          <w:szCs w:val="24"/>
        </w:rPr>
        <w:t xml:space="preserve">Osobe koje ostvaruju pravo prednosti pri zapošljavanju u skladu s člankom 48. Zakona o civilnim stradalnicima iz Domovinskog rata (Narodne novine broj 84/21), uz prijavu na natječaj dužne su u prijavi na natječaj pozvati se na to pravo i uz prijavu dostaviti i dokaze iz članka 49. </w:t>
      </w:r>
      <w:r w:rsidR="00236190" w:rsidRPr="00092663">
        <w:rPr>
          <w:rFonts w:ascii="Times New Roman" w:hAnsi="Times New Roman" w:cs="Times New Roman"/>
          <w:sz w:val="24"/>
          <w:szCs w:val="24"/>
        </w:rPr>
        <w:t xml:space="preserve">stavka 1. </w:t>
      </w:r>
      <w:r w:rsidRPr="00092663">
        <w:rPr>
          <w:rFonts w:ascii="Times New Roman" w:hAnsi="Times New Roman" w:cs="Times New Roman"/>
          <w:sz w:val="24"/>
          <w:szCs w:val="24"/>
        </w:rPr>
        <w:t>Zakona o civilnim stradalnicima iz Domovinskog rata</w:t>
      </w:r>
      <w:r>
        <w:rPr>
          <w:rFonts w:ascii="Times New Roman" w:hAnsi="Times New Roman" w:cs="Times New Roman"/>
          <w:sz w:val="24"/>
          <w:szCs w:val="24"/>
        </w:rPr>
        <w:t>.</w:t>
      </w:r>
      <w:r w:rsidRPr="00092663">
        <w:rPr>
          <w:rFonts w:ascii="Times New Roman" w:hAnsi="Times New Roman" w:cs="Times New Roman"/>
          <w:sz w:val="24"/>
          <w:szCs w:val="24"/>
        </w:rPr>
        <w:t xml:space="preserve"> Poveznica na internetsku stranicu Ministarstva hrvatskih branitelja s popisom dokaza potrebnih za ostvarivanja prava prednosti:</w:t>
      </w:r>
    </w:p>
    <w:p w14:paraId="7A60DAB7" w14:textId="74ADBC39" w:rsidR="00E77AD8" w:rsidRPr="00236190" w:rsidRDefault="00E77AD8" w:rsidP="00236190">
      <w:pPr>
        <w:jc w:val="both"/>
        <w:rPr>
          <w:rFonts w:ascii="Times New Roman" w:hAnsi="Times New Roman" w:cs="Times New Roman"/>
          <w:sz w:val="24"/>
          <w:szCs w:val="24"/>
        </w:rPr>
      </w:pPr>
      <w:hyperlink r:id="rId7" w:history="1">
        <w:r w:rsidRPr="00092663">
          <w:rPr>
            <w:rFonts w:ascii="Times New Roman" w:eastAsia="Times New Roman" w:hAnsi="Times New Roman" w:cs="Times New Roman"/>
            <w:color w:val="2EA3F2"/>
            <w:sz w:val="24"/>
            <w:szCs w:val="24"/>
            <w:u w:val="single"/>
            <w:bdr w:val="none" w:sz="0" w:space="0" w:color="auto" w:frame="1"/>
            <w:lang w:eastAsia="hr-HR"/>
          </w:rPr>
          <w:t>https://branitelji.gov.hr/UserDocsImages//dokumenti/Nikola//popis%20dokaza%20za%20ostvarivanje%20prava%20prednosti%20pri%20zapo%C5%A1ljavanju-%20Zakon%20o%20civilnim%20stradalnicima%20iz%20DR.pdf</w:t>
        </w:r>
      </w:hyperlink>
    </w:p>
    <w:p w14:paraId="70B3A5E0" w14:textId="77777777" w:rsidR="00E77AD8" w:rsidRDefault="00E77AD8" w:rsidP="00E77AD8">
      <w:pPr>
        <w:pStyle w:val="Bezproreda"/>
        <w:rPr>
          <w:rFonts w:ascii="Times New Roman" w:hAnsi="Times New Roman" w:cs="Times New Roman"/>
          <w:sz w:val="24"/>
          <w:szCs w:val="24"/>
          <w:lang w:eastAsia="hr-HR"/>
        </w:rPr>
      </w:pPr>
      <w:r w:rsidRPr="00255855">
        <w:rPr>
          <w:rFonts w:ascii="Times New Roman" w:hAnsi="Times New Roman" w:cs="Times New Roman"/>
          <w:sz w:val="24"/>
          <w:szCs w:val="24"/>
          <w:lang w:eastAsia="hr-HR"/>
        </w:rPr>
        <w:lastRenderedPageBreak/>
        <w:t>Kandidat koji se poziva na pravo prednosti prilikom zapošljavanja temeljem članka 48.f Zakona o zaštiti vojnih i civilnih invalida rata (''Narodne novine'', br. 33/92., 57/92., 77/92., 27/93., 58/93., 2/94., 76/94., 108/95., 108/96., 82/01., 103/03., 148/13., 98/19.), dužan je u prijavi na natječaj pozvati se na to pravo i uz prijavu priložiti dokaze o ispunjavanju uvjeta iz natječaja te priložiti odgovarajuće dokaze kojima dokazuje ostvarivanje prava prednosti pri zapošljavanju, a to su: rješenje ili potvrdu o priznatom statusu iz koje je vidljivo spomenuto pravo, izjavu da do sada nije koristio pravo prednosti prilikom zapošljavanja po toj osnovi te dokaz iz kojeg je vidljivo na koji je način prestao radni odnos kod posljednjeg poslodavca (rješenje,</w:t>
      </w:r>
      <w:r>
        <w:rPr>
          <w:rFonts w:ascii="Times New Roman" w:hAnsi="Times New Roman" w:cs="Times New Roman"/>
          <w:sz w:val="24"/>
          <w:szCs w:val="24"/>
          <w:lang w:eastAsia="hr-HR"/>
        </w:rPr>
        <w:t xml:space="preserve"> </w:t>
      </w:r>
      <w:r w:rsidRPr="00255855">
        <w:rPr>
          <w:rFonts w:ascii="Times New Roman" w:hAnsi="Times New Roman" w:cs="Times New Roman"/>
          <w:sz w:val="24"/>
          <w:szCs w:val="24"/>
          <w:lang w:eastAsia="hr-HR"/>
        </w:rPr>
        <w:t xml:space="preserve">sporazum i sl.). Kandidat ima prednost u odnosu na ostale kandidate samo ukoliko ispunjava uvjete natječaja, pod jednakim uvjetima. </w:t>
      </w:r>
    </w:p>
    <w:p w14:paraId="36EF64E8" w14:textId="77777777" w:rsidR="00E77AD8" w:rsidRDefault="00E77AD8" w:rsidP="00E77AD8">
      <w:pPr>
        <w:pStyle w:val="Bezproreda"/>
        <w:rPr>
          <w:rFonts w:ascii="Times New Roman" w:hAnsi="Times New Roman" w:cs="Times New Roman"/>
          <w:sz w:val="24"/>
          <w:szCs w:val="24"/>
          <w:lang w:eastAsia="hr-HR"/>
        </w:rPr>
      </w:pPr>
    </w:p>
    <w:p w14:paraId="18FEECBA" w14:textId="77777777" w:rsidR="00E77AD8" w:rsidRPr="00255855" w:rsidRDefault="00E77AD8" w:rsidP="00E77AD8">
      <w:pPr>
        <w:pStyle w:val="Bezproreda"/>
        <w:rPr>
          <w:rFonts w:ascii="Times New Roman" w:hAnsi="Times New Roman" w:cs="Times New Roman"/>
          <w:color w:val="00B0F0"/>
          <w:sz w:val="24"/>
          <w:szCs w:val="24"/>
          <w:lang w:eastAsia="hr-HR"/>
        </w:rPr>
      </w:pPr>
      <w:r w:rsidRPr="00255855">
        <w:rPr>
          <w:rFonts w:ascii="Times New Roman" w:hAnsi="Times New Roman" w:cs="Times New Roman"/>
          <w:sz w:val="24"/>
          <w:szCs w:val="24"/>
          <w:lang w:eastAsia="hr-HR"/>
        </w:rPr>
        <w:t>Kandidat koji se poziva na pravo prednosti prilikom zapošljavanja temeljem članka 9. Zakona o profesionalnoj rehabilitaciji i zapošljavanju osoba s invaliditetom (''Narodne novine'', br. 157/13., 152/14., 39/18., 32/20.), dužan je u prijavi na natječaj pozvati se na to pravo i uz prijavu priložiti dokaze o ispunjavanju uvjeta iz natječaja te priložiti odgovarajuće dokaze kojima dokazuje ostvarivanje prava prednosti pri zapošljavanju, a to su: rješenje o utvrđenom invaliditetu, odnosno drugu javnu ispravu o invaliditetu, na temelju koje se osoba može upisati u očevidnik zaposlenih osoba s invaliditetom te dokaz iz kojeg je vidljivo na koji je način prestao radni odnos kod posljednjeg poslodavca (rješenje, sporazum i sl.).  Kandidat ima prednost u odnosu na ostale kandidate samo ukoliko ispunjava uvjete natječaja, pod jednakim uvjetima</w:t>
      </w:r>
      <w:r w:rsidRPr="00255855">
        <w:rPr>
          <w:rFonts w:ascii="Times New Roman" w:hAnsi="Times New Roman" w:cs="Times New Roman"/>
          <w:color w:val="00B0F0"/>
          <w:sz w:val="24"/>
          <w:szCs w:val="24"/>
          <w:lang w:eastAsia="hr-HR"/>
        </w:rPr>
        <w:t>.</w:t>
      </w:r>
    </w:p>
    <w:p w14:paraId="06CC6A40" w14:textId="77777777" w:rsidR="00E77AD8" w:rsidRDefault="00E77AD8" w:rsidP="00E77AD8">
      <w:pPr>
        <w:pStyle w:val="StandardWeb"/>
        <w:spacing w:before="0" w:beforeAutospacing="0" w:after="0" w:afterAutospacing="0"/>
        <w:rPr>
          <w:b/>
          <w:bCs/>
        </w:rPr>
      </w:pPr>
    </w:p>
    <w:p w14:paraId="6B14C215" w14:textId="42142F05" w:rsidR="00E77AD8" w:rsidRDefault="00E77AD8" w:rsidP="00E77AD8">
      <w:pPr>
        <w:pStyle w:val="StandardWeb"/>
        <w:spacing w:before="0" w:beforeAutospacing="0" w:after="0" w:afterAutospacing="0"/>
      </w:pPr>
      <w:r w:rsidRPr="00304DD9">
        <w:t>Prilozi odnosno isprave prilažu se u neovjerenoj preslici. Izabrani kandidat je dužan prije sklapanja ugovora o radu dostaviti izvornike ili ovjerene preslike.</w:t>
      </w:r>
    </w:p>
    <w:p w14:paraId="1B5CB247" w14:textId="4E301101" w:rsidR="00236190" w:rsidRDefault="00236190" w:rsidP="00E77AD8">
      <w:pPr>
        <w:pStyle w:val="StandardWeb"/>
        <w:spacing w:before="0" w:beforeAutospacing="0" w:after="0" w:afterAutospacing="0"/>
      </w:pPr>
    </w:p>
    <w:p w14:paraId="25092A95" w14:textId="77777777" w:rsidR="00236190" w:rsidRDefault="00236190" w:rsidP="00E77AD8">
      <w:pPr>
        <w:pStyle w:val="StandardWeb"/>
        <w:spacing w:before="0" w:beforeAutospacing="0" w:after="0" w:afterAutospacing="0"/>
      </w:pPr>
    </w:p>
    <w:p w14:paraId="7918C6AA" w14:textId="77777777" w:rsidR="00236190" w:rsidRDefault="00236190" w:rsidP="00236190">
      <w:pPr>
        <w:shd w:val="clear" w:color="auto" w:fill="FFFFFF" w:themeFill="background1"/>
        <w:spacing w:after="150" w:line="240" w:lineRule="auto"/>
        <w:rPr>
          <w:rFonts w:ascii="Times New Roman" w:eastAsia="Times New Roman" w:hAnsi="Times New Roman" w:cs="Times New Roman"/>
          <w:color w:val="00B0F0"/>
          <w:sz w:val="24"/>
          <w:szCs w:val="24"/>
          <w:lang w:eastAsia="hr-HR"/>
        </w:rPr>
      </w:pPr>
      <w:r w:rsidRPr="00092663">
        <w:rPr>
          <w:rFonts w:ascii="Times New Roman" w:eastAsia="Times New Roman" w:hAnsi="Times New Roman" w:cs="Times New Roman"/>
          <w:color w:val="333333"/>
          <w:sz w:val="24"/>
          <w:szCs w:val="24"/>
          <w:lang w:eastAsia="hr-HR"/>
        </w:rPr>
        <w:t xml:space="preserve">Kandidati koji dostave pravovremenu i potpunu prijavu te udovoljavaju uvjetima natječaja </w:t>
      </w:r>
      <w:r>
        <w:rPr>
          <w:rFonts w:ascii="Times New Roman" w:eastAsia="Times New Roman" w:hAnsi="Times New Roman" w:cs="Times New Roman"/>
          <w:color w:val="333333"/>
          <w:sz w:val="24"/>
          <w:szCs w:val="24"/>
          <w:lang w:eastAsia="hr-HR"/>
        </w:rPr>
        <w:t>dužni su</w:t>
      </w:r>
      <w:r w:rsidRPr="00092663">
        <w:rPr>
          <w:rFonts w:ascii="Times New Roman" w:eastAsia="Times New Roman" w:hAnsi="Times New Roman" w:cs="Times New Roman"/>
          <w:color w:val="333333"/>
          <w:sz w:val="24"/>
          <w:szCs w:val="24"/>
          <w:lang w:eastAsia="hr-HR"/>
        </w:rPr>
        <w:t xml:space="preserve"> pristupiti procjeni odnosno testiranju prema odredbama Pravilnika o načinu i postupku zapošljavanja u OŠ Kneginec Gornji objavljenog na mrežnim stranicama škole</w:t>
      </w:r>
      <w:r w:rsidRPr="00092663">
        <w:rPr>
          <w:rFonts w:ascii="Times New Roman" w:eastAsia="Times New Roman" w:hAnsi="Times New Roman" w:cs="Times New Roman"/>
          <w:color w:val="4F81BD" w:themeColor="accent1"/>
          <w:sz w:val="24"/>
          <w:szCs w:val="24"/>
          <w:lang w:eastAsia="hr-HR"/>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hyperlink r:id="rId8" w:history="1">
        <w:r w:rsidRPr="00092663">
          <w:rPr>
            <w:rStyle w:val="Hiperveza"/>
            <w:rFonts w:ascii="Times New Roman" w:eastAsia="Times New Roman" w:hAnsi="Times New Roman" w:cs="Times New Roman"/>
            <w:color w:val="00B0F0"/>
            <w:sz w:val="24"/>
            <w:szCs w:val="24"/>
            <w:lang w:eastAsia="hr-HR"/>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https://os-gornji-kneginec.skole.hr/wp-content/uploads/sites/882/2024/10/Pravilnik_o_nacinu_i_postupku_zaposljavanja.pdf</w:t>
        </w:r>
      </w:hyperlink>
      <w:r w:rsidRPr="00092663">
        <w:rPr>
          <w:rFonts w:ascii="Times New Roman" w:eastAsia="Times New Roman" w:hAnsi="Times New Roman" w:cs="Times New Roman"/>
          <w:b/>
          <w:color w:val="00B0F0"/>
          <w:sz w:val="24"/>
          <w:szCs w:val="24"/>
          <w:lang w:eastAsia="hr-HR"/>
        </w:rPr>
        <w:t xml:space="preserve"> </w:t>
      </w:r>
      <w:r w:rsidRPr="00092663">
        <w:rPr>
          <w:rFonts w:ascii="Times New Roman" w:eastAsia="Times New Roman" w:hAnsi="Times New Roman" w:cs="Times New Roman"/>
          <w:color w:val="00B0F0"/>
          <w:sz w:val="24"/>
          <w:szCs w:val="24"/>
          <w:lang w:eastAsia="hr-HR"/>
        </w:rPr>
        <w:t xml:space="preserve">  </w:t>
      </w:r>
    </w:p>
    <w:p w14:paraId="16669F9C" w14:textId="77777777" w:rsidR="00E77AD8" w:rsidRPr="00175F4A" w:rsidRDefault="00E77AD8" w:rsidP="00E77AD8">
      <w:pPr>
        <w:pStyle w:val="StandardWeb"/>
        <w:spacing w:before="0" w:beforeAutospacing="0" w:after="0" w:afterAutospacing="0"/>
        <w:rPr>
          <w:sz w:val="22"/>
          <w:szCs w:val="22"/>
        </w:rPr>
      </w:pPr>
      <w:r w:rsidRPr="00304DD9">
        <w:br/>
        <w:t> </w:t>
      </w:r>
    </w:p>
    <w:p w14:paraId="7A05E06F" w14:textId="77777777" w:rsidR="00E77AD8" w:rsidRPr="008D18F0" w:rsidRDefault="00E77AD8" w:rsidP="00E77AD8">
      <w:pPr>
        <w:pStyle w:val="StandardWeb"/>
        <w:spacing w:before="0" w:beforeAutospacing="0" w:after="0" w:afterAutospacing="0"/>
      </w:pPr>
      <w:r w:rsidRPr="007F44AA">
        <w:rPr>
          <w:b/>
          <w:bCs/>
        </w:rPr>
        <w:t>Način i vrijeme procjene kandidata</w:t>
      </w:r>
      <w:r>
        <w:t>:</w:t>
      </w:r>
      <w:r w:rsidRPr="00D806E9">
        <w:br/>
      </w:r>
    </w:p>
    <w:p w14:paraId="4E800E71" w14:textId="77777777" w:rsidR="00E77AD8" w:rsidRDefault="00E77AD8" w:rsidP="00E77AD8">
      <w:pPr>
        <w:pStyle w:val="StandardWeb"/>
        <w:spacing w:before="0" w:beforeAutospacing="0" w:after="0" w:afterAutospacing="0"/>
        <w:rPr>
          <w:rStyle w:val="markedcontent"/>
        </w:rPr>
      </w:pPr>
      <w:r>
        <w:rPr>
          <w:rStyle w:val="markedcontent"/>
        </w:rPr>
        <w:t xml:space="preserve">O datumu provođenja procjene, odnosno terminu, mjestu i načinu održavanja procjene u Školi kandidati će biti pravovremeno obavješteni putem web stranice Škole </w:t>
      </w:r>
      <w:hyperlink r:id="rId9" w:history="1">
        <w:r w:rsidRPr="00092663">
          <w:rPr>
            <w:rStyle w:val="Hiperveza"/>
            <w:color w:val="4F81BD" w:themeColor="accent1"/>
          </w:rPr>
          <w:t>https://os-gornji-kneginec.skole.hr/oglasi-za-posao/</w:t>
        </w:r>
      </w:hyperlink>
      <w:r>
        <w:rPr>
          <w:rStyle w:val="markedcontent"/>
        </w:rPr>
        <w:t xml:space="preserve">, s napomenom da se kandidati neće posebno pozivati te ukoliko se ne pojave na procjeni, smatrat će se da su odustali od prijave na natječaj. Kandidati koji ne ulaze na listu kandidata škola ne obavještava o razlozima istog. </w:t>
      </w:r>
    </w:p>
    <w:p w14:paraId="21B6D24E" w14:textId="77777777" w:rsidR="00E77AD8" w:rsidRPr="00A97935" w:rsidRDefault="00E77AD8" w:rsidP="00E77AD8">
      <w:pPr>
        <w:pStyle w:val="StandardWeb"/>
        <w:spacing w:before="0" w:beforeAutospacing="0" w:after="0" w:afterAutospacing="0"/>
        <w:rPr>
          <w:rStyle w:val="markedcontent"/>
        </w:rPr>
      </w:pPr>
    </w:p>
    <w:p w14:paraId="7DAEB839" w14:textId="34915745" w:rsidR="00E77AD8" w:rsidRPr="00006C4A" w:rsidRDefault="00E77AD8" w:rsidP="00E77AD8">
      <w:pPr>
        <w:spacing w:after="0" w:line="240" w:lineRule="auto"/>
        <w:jc w:val="both"/>
        <w:rPr>
          <w:rFonts w:ascii="Times New Roman" w:eastAsia="Times New Roman" w:hAnsi="Times New Roman" w:cs="Times New Roman"/>
          <w:sz w:val="24"/>
          <w:szCs w:val="24"/>
        </w:rPr>
      </w:pPr>
      <w:r w:rsidRPr="00FA17CD">
        <w:rPr>
          <w:rFonts w:ascii="Times New Roman" w:eastAsia="Times New Roman" w:hAnsi="Times New Roman" w:cs="Times New Roman"/>
          <w:sz w:val="24"/>
          <w:szCs w:val="24"/>
        </w:rPr>
        <w:t xml:space="preserve">Rok za podnošenje prijave kandidata na natječaj je osam (8) dana od dana objave natječaja na mrežnoj stranici i oglasnoj ploči Hrvatskog zavoda za zapošljavanje te mrežnoj stranici i oglasnoj ploči školske ustanove. </w:t>
      </w:r>
      <w:r w:rsidRPr="00006C4A">
        <w:rPr>
          <w:rFonts w:ascii="Times New Roman" w:eastAsia="Times New Roman" w:hAnsi="Times New Roman" w:cs="Times New Roman"/>
          <w:sz w:val="24"/>
          <w:szCs w:val="24"/>
        </w:rPr>
        <w:t xml:space="preserve">Natječaj je objavljen </w:t>
      </w:r>
      <w:r w:rsidR="005720BC">
        <w:rPr>
          <w:rFonts w:ascii="Times New Roman" w:eastAsia="Times New Roman" w:hAnsi="Times New Roman" w:cs="Times New Roman"/>
          <w:sz w:val="24"/>
          <w:szCs w:val="24"/>
        </w:rPr>
        <w:t>24</w:t>
      </w:r>
      <w:r>
        <w:rPr>
          <w:rFonts w:ascii="Times New Roman" w:eastAsia="Times New Roman" w:hAnsi="Times New Roman" w:cs="Times New Roman"/>
          <w:sz w:val="24"/>
          <w:szCs w:val="24"/>
        </w:rPr>
        <w:t>. 09.</w:t>
      </w:r>
      <w:r w:rsidRPr="00006C4A">
        <w:rPr>
          <w:rFonts w:ascii="Times New Roman" w:eastAsia="Times New Roman" w:hAnsi="Times New Roman" w:cs="Times New Roman"/>
          <w:sz w:val="24"/>
          <w:szCs w:val="24"/>
        </w:rPr>
        <w:t xml:space="preserve"> 2026. i traje do </w:t>
      </w:r>
      <w:r w:rsidR="005720BC">
        <w:rPr>
          <w:rFonts w:ascii="Times New Roman" w:eastAsia="Times New Roman" w:hAnsi="Times New Roman" w:cs="Times New Roman"/>
          <w:sz w:val="24"/>
          <w:szCs w:val="24"/>
        </w:rPr>
        <w:t>2</w:t>
      </w:r>
      <w:r w:rsidRPr="00006C4A">
        <w:rPr>
          <w:rFonts w:ascii="Times New Roman" w:eastAsia="Times New Roman" w:hAnsi="Times New Roman" w:cs="Times New Roman"/>
          <w:sz w:val="24"/>
          <w:szCs w:val="24"/>
        </w:rPr>
        <w:t xml:space="preserve">. </w:t>
      </w:r>
      <w:r w:rsidR="005720BC">
        <w:rPr>
          <w:rFonts w:ascii="Times New Roman" w:eastAsia="Times New Roman" w:hAnsi="Times New Roman" w:cs="Times New Roman"/>
          <w:sz w:val="24"/>
          <w:szCs w:val="24"/>
        </w:rPr>
        <w:t>10</w:t>
      </w:r>
      <w:r w:rsidRPr="00006C4A">
        <w:rPr>
          <w:rFonts w:ascii="Times New Roman" w:eastAsia="Times New Roman" w:hAnsi="Times New Roman" w:cs="Times New Roman"/>
          <w:sz w:val="24"/>
          <w:szCs w:val="24"/>
        </w:rPr>
        <w:t>. 2026. godine.</w:t>
      </w:r>
    </w:p>
    <w:p w14:paraId="32DE6442" w14:textId="77777777" w:rsidR="00E77AD8" w:rsidRPr="00FA17CD" w:rsidRDefault="00E77AD8" w:rsidP="00E77AD8">
      <w:pPr>
        <w:spacing w:after="0" w:line="240" w:lineRule="auto"/>
        <w:jc w:val="both"/>
        <w:rPr>
          <w:rFonts w:ascii="Times New Roman" w:eastAsia="Times New Roman" w:hAnsi="Times New Roman" w:cs="Times New Roman"/>
          <w:sz w:val="24"/>
          <w:szCs w:val="24"/>
          <w:lang w:eastAsia="hr-HR"/>
        </w:rPr>
      </w:pPr>
    </w:p>
    <w:p w14:paraId="18B91411" w14:textId="58A008EA" w:rsidR="00E77AD8" w:rsidRDefault="00E77AD8" w:rsidP="00E77AD8">
      <w:pPr>
        <w:spacing w:after="0" w:line="240" w:lineRule="auto"/>
        <w:jc w:val="both"/>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Prijave  na natječaj dostavljaju se neposredno ili zemaljskom poštom na adresu Osnovne škole Kneginec Gornji, Gornji Kneginec, Ulica učitelja Vjekoslava Kezele 7, 42 204 Turčin s naznakom „Natječaj za zapošljavanje</w:t>
      </w:r>
      <w:r w:rsidR="005720BC">
        <w:rPr>
          <w:rFonts w:ascii="Times New Roman" w:eastAsia="Times New Roman" w:hAnsi="Times New Roman" w:cs="Times New Roman"/>
          <w:sz w:val="24"/>
          <w:szCs w:val="24"/>
          <w:lang w:eastAsia="hr-HR"/>
        </w:rPr>
        <w:t xml:space="preserve"> kuhar – slastičar 2</w:t>
      </w:r>
      <w:r>
        <w:rPr>
          <w:rFonts w:ascii="Times New Roman" w:eastAsia="Times New Roman" w:hAnsi="Times New Roman" w:cs="Times New Roman"/>
          <w:sz w:val="24"/>
          <w:szCs w:val="24"/>
          <w:lang w:eastAsia="hr-HR"/>
        </w:rPr>
        <w:t>“.</w:t>
      </w:r>
    </w:p>
    <w:p w14:paraId="0F438CB9" w14:textId="77777777" w:rsidR="00E77AD8" w:rsidRDefault="00E77AD8" w:rsidP="00E77AD8">
      <w:pPr>
        <w:spacing w:after="0" w:line="240" w:lineRule="auto"/>
        <w:jc w:val="both"/>
        <w:rPr>
          <w:rFonts w:ascii="Times New Roman" w:eastAsia="Times New Roman" w:hAnsi="Times New Roman" w:cs="Times New Roman"/>
          <w:sz w:val="24"/>
          <w:szCs w:val="24"/>
          <w:lang w:eastAsia="hr-HR"/>
        </w:rPr>
      </w:pPr>
    </w:p>
    <w:p w14:paraId="2D7A3FB1" w14:textId="1C12C49A" w:rsidR="00E77AD8" w:rsidRDefault="00E77AD8" w:rsidP="00E77AD8">
      <w:pPr>
        <w:pStyle w:val="StandardWeb"/>
        <w:spacing w:before="0" w:beforeAutospacing="0" w:after="0" w:afterAutospacing="0"/>
        <w:jc w:val="both"/>
        <w:rPr>
          <w:rStyle w:val="markedcontent"/>
        </w:rPr>
      </w:pPr>
      <w:r>
        <w:rPr>
          <w:rStyle w:val="markedcontent"/>
        </w:rPr>
        <w:t>Osobni podaci kandidata, koji su sadržani u natječajnoj dokumentaciji, koristit će se isključivo u svrhu provedbe natječaja u skladu s Uredbom Europske unije 2016/679 Europskog parlamenta i Vijeća od 17. travnja 2016. godine te Zakona o provedbi Opće uredbe o zaštiti podataka (Narodne novine broj 42/18).</w:t>
      </w:r>
    </w:p>
    <w:p w14:paraId="170D1593" w14:textId="37BA1C81" w:rsidR="008F39DD" w:rsidRDefault="008F39DD" w:rsidP="00E77AD8">
      <w:pPr>
        <w:pStyle w:val="StandardWeb"/>
        <w:spacing w:before="0" w:beforeAutospacing="0" w:after="0" w:afterAutospacing="0"/>
        <w:jc w:val="both"/>
        <w:rPr>
          <w:rStyle w:val="markedcontent"/>
        </w:rPr>
      </w:pPr>
      <w:r>
        <w:rPr>
          <w:rStyle w:val="markedcontent"/>
        </w:rPr>
        <w:t xml:space="preserve">Kandidat prijavom na natječaj daje privolu za obradu osobnih podataka navedenih u svim dostavljenim </w:t>
      </w:r>
      <w:r w:rsidR="00A65325">
        <w:rPr>
          <w:rStyle w:val="markedcontent"/>
        </w:rPr>
        <w:t>prilozima odnosno ispravama za potrebe provedbe natječajnog postupka sukladno važećim propisima o zaštiti osobnih podataka.</w:t>
      </w:r>
    </w:p>
    <w:p w14:paraId="45EA42C4" w14:textId="77777777" w:rsidR="00E77AD8" w:rsidRDefault="00E77AD8" w:rsidP="00E77AD8">
      <w:pPr>
        <w:spacing w:before="100" w:beforeAutospacing="1" w:after="100" w:afterAutospacing="1" w:line="240" w:lineRule="auto"/>
        <w:jc w:val="both"/>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 xml:space="preserve">Kandidat prijavljen na natječaj bit će obaviješten putem mrežne stranice školske ustanove </w:t>
      </w:r>
      <w:hyperlink r:id="rId10" w:history="1">
        <w:r w:rsidRPr="00092663">
          <w:rPr>
            <w:rStyle w:val="Hiperveza"/>
            <w:rFonts w:ascii="Times New Roman" w:eastAsia="Times New Roman" w:hAnsi="Times New Roman" w:cs="Times New Roman"/>
            <w:color w:val="4F81BD" w:themeColor="accent1"/>
            <w:sz w:val="24"/>
            <w:szCs w:val="24"/>
            <w:lang w:eastAsia="hr-HR"/>
          </w:rPr>
          <w:t>https://os-gornji-kneginec.skole.hr/oglasi-za-posao/</w:t>
        </w:r>
      </w:hyperlink>
      <w:r>
        <w:rPr>
          <w:rFonts w:ascii="Times New Roman" w:eastAsia="Times New Roman" w:hAnsi="Times New Roman" w:cs="Times New Roman"/>
          <w:sz w:val="24"/>
          <w:szCs w:val="24"/>
          <w:lang w:eastAsia="hr-HR"/>
        </w:rPr>
        <w:t xml:space="preserve"> u roku od 8 dana od dana sklapanja ugovora o radu s odabranim kandidatom. </w:t>
      </w:r>
    </w:p>
    <w:p w14:paraId="47102E66" w14:textId="77777777" w:rsidR="00E77AD8" w:rsidRDefault="00E77AD8" w:rsidP="00E77AD8">
      <w:pPr>
        <w:spacing w:before="100" w:beforeAutospacing="1" w:after="100" w:afterAutospacing="1" w:line="240" w:lineRule="auto"/>
        <w:jc w:val="both"/>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U slučaju da se na natječaj prijave kandidati koji se pozivaju na pravo prednosti pri zapošljavanju prema posebnim propisima, kandidati se izvješćuju preporučenom poštanskom pošiljkom s povratnicom u rokovima propisanim propisima, a ostali kandidati istim tekstom obavijesti redovitom poštanskom pošiljkom.</w:t>
      </w:r>
    </w:p>
    <w:p w14:paraId="52D0C6AF" w14:textId="77777777" w:rsidR="00E77AD8" w:rsidRDefault="00E77AD8" w:rsidP="00E77AD8">
      <w:pPr>
        <w:spacing w:before="100" w:beforeAutospacing="1" w:after="100" w:afterAutospacing="1" w:line="240" w:lineRule="auto"/>
        <w:jc w:val="both"/>
        <w:rPr>
          <w:rFonts w:ascii="Times New Roman" w:eastAsia="Times New Roman" w:hAnsi="Times New Roman" w:cs="Times New Roman"/>
          <w:sz w:val="24"/>
          <w:szCs w:val="24"/>
          <w:lang w:eastAsia="hr-HR"/>
        </w:rPr>
      </w:pPr>
    </w:p>
    <w:p w14:paraId="2E631A4A" w14:textId="77777777" w:rsidR="00E77AD8" w:rsidRDefault="00E77AD8" w:rsidP="00E77AD8">
      <w:pPr>
        <w:spacing w:before="100" w:beforeAutospacing="1" w:after="100" w:afterAutospacing="1" w:line="240" w:lineRule="auto"/>
        <w:jc w:val="both"/>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ab/>
      </w:r>
      <w:r>
        <w:rPr>
          <w:rFonts w:ascii="Times New Roman" w:eastAsia="Times New Roman" w:hAnsi="Times New Roman" w:cs="Times New Roman"/>
          <w:sz w:val="24"/>
          <w:szCs w:val="24"/>
          <w:lang w:eastAsia="hr-HR"/>
        </w:rPr>
        <w:tab/>
      </w:r>
      <w:r>
        <w:rPr>
          <w:rFonts w:ascii="Times New Roman" w:eastAsia="Times New Roman" w:hAnsi="Times New Roman" w:cs="Times New Roman"/>
          <w:sz w:val="24"/>
          <w:szCs w:val="24"/>
          <w:lang w:eastAsia="hr-HR"/>
        </w:rPr>
        <w:tab/>
      </w:r>
      <w:r>
        <w:rPr>
          <w:rFonts w:ascii="Times New Roman" w:eastAsia="Times New Roman" w:hAnsi="Times New Roman" w:cs="Times New Roman"/>
          <w:sz w:val="24"/>
          <w:szCs w:val="24"/>
          <w:lang w:eastAsia="hr-HR"/>
        </w:rPr>
        <w:tab/>
      </w:r>
      <w:r>
        <w:rPr>
          <w:rFonts w:ascii="Times New Roman" w:eastAsia="Times New Roman" w:hAnsi="Times New Roman" w:cs="Times New Roman"/>
          <w:sz w:val="24"/>
          <w:szCs w:val="24"/>
          <w:lang w:eastAsia="hr-HR"/>
        </w:rPr>
        <w:tab/>
      </w:r>
      <w:r>
        <w:rPr>
          <w:rFonts w:ascii="Times New Roman" w:eastAsia="Times New Roman" w:hAnsi="Times New Roman" w:cs="Times New Roman"/>
          <w:sz w:val="24"/>
          <w:szCs w:val="24"/>
          <w:lang w:eastAsia="hr-HR"/>
        </w:rPr>
        <w:tab/>
      </w:r>
      <w:r>
        <w:rPr>
          <w:rFonts w:ascii="Times New Roman" w:eastAsia="Times New Roman" w:hAnsi="Times New Roman" w:cs="Times New Roman"/>
          <w:sz w:val="24"/>
          <w:szCs w:val="24"/>
          <w:lang w:eastAsia="hr-HR"/>
        </w:rPr>
        <w:tab/>
      </w:r>
      <w:r>
        <w:rPr>
          <w:rFonts w:ascii="Times New Roman" w:eastAsia="Times New Roman" w:hAnsi="Times New Roman" w:cs="Times New Roman"/>
          <w:sz w:val="24"/>
          <w:szCs w:val="24"/>
          <w:lang w:eastAsia="hr-HR"/>
        </w:rPr>
        <w:tab/>
      </w:r>
      <w:r>
        <w:rPr>
          <w:rFonts w:ascii="Times New Roman" w:eastAsia="Times New Roman" w:hAnsi="Times New Roman" w:cs="Times New Roman"/>
          <w:sz w:val="24"/>
          <w:szCs w:val="24"/>
          <w:lang w:eastAsia="hr-HR"/>
        </w:rPr>
        <w:tab/>
        <w:t>Ravnatelj:</w:t>
      </w:r>
    </w:p>
    <w:p w14:paraId="2AF4663F" w14:textId="77777777" w:rsidR="00E77AD8" w:rsidRDefault="00E77AD8" w:rsidP="00E77AD8">
      <w:pPr>
        <w:spacing w:before="100" w:beforeAutospacing="1" w:after="100" w:afterAutospacing="1" w:line="240" w:lineRule="auto"/>
        <w:jc w:val="both"/>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ab/>
      </w:r>
      <w:r>
        <w:rPr>
          <w:rFonts w:ascii="Times New Roman" w:eastAsia="Times New Roman" w:hAnsi="Times New Roman" w:cs="Times New Roman"/>
          <w:sz w:val="24"/>
          <w:szCs w:val="24"/>
          <w:lang w:eastAsia="hr-HR"/>
        </w:rPr>
        <w:tab/>
      </w:r>
      <w:r>
        <w:rPr>
          <w:rFonts w:ascii="Times New Roman" w:eastAsia="Times New Roman" w:hAnsi="Times New Roman" w:cs="Times New Roman"/>
          <w:sz w:val="24"/>
          <w:szCs w:val="24"/>
          <w:lang w:eastAsia="hr-HR"/>
        </w:rPr>
        <w:tab/>
      </w:r>
      <w:r>
        <w:rPr>
          <w:rFonts w:ascii="Times New Roman" w:eastAsia="Times New Roman" w:hAnsi="Times New Roman" w:cs="Times New Roman"/>
          <w:sz w:val="24"/>
          <w:szCs w:val="24"/>
          <w:lang w:eastAsia="hr-HR"/>
        </w:rPr>
        <w:tab/>
      </w:r>
      <w:r>
        <w:rPr>
          <w:rFonts w:ascii="Times New Roman" w:eastAsia="Times New Roman" w:hAnsi="Times New Roman" w:cs="Times New Roman"/>
          <w:sz w:val="24"/>
          <w:szCs w:val="24"/>
          <w:lang w:eastAsia="hr-HR"/>
        </w:rPr>
        <w:tab/>
      </w:r>
      <w:r>
        <w:rPr>
          <w:rFonts w:ascii="Times New Roman" w:eastAsia="Times New Roman" w:hAnsi="Times New Roman" w:cs="Times New Roman"/>
          <w:sz w:val="24"/>
          <w:szCs w:val="24"/>
          <w:lang w:eastAsia="hr-HR"/>
        </w:rPr>
        <w:tab/>
      </w:r>
      <w:r>
        <w:rPr>
          <w:rFonts w:ascii="Times New Roman" w:eastAsia="Times New Roman" w:hAnsi="Times New Roman" w:cs="Times New Roman"/>
          <w:sz w:val="24"/>
          <w:szCs w:val="24"/>
          <w:lang w:eastAsia="hr-HR"/>
        </w:rPr>
        <w:tab/>
      </w:r>
      <w:r>
        <w:rPr>
          <w:rFonts w:ascii="Times New Roman" w:eastAsia="Times New Roman" w:hAnsi="Times New Roman" w:cs="Times New Roman"/>
          <w:sz w:val="24"/>
          <w:szCs w:val="24"/>
          <w:lang w:eastAsia="hr-HR"/>
        </w:rPr>
        <w:tab/>
        <w:t xml:space="preserve">   Miljenko Rožmarić, prof.</w:t>
      </w:r>
    </w:p>
    <w:p w14:paraId="7D033ECC" w14:textId="77777777" w:rsidR="00E77AD8" w:rsidRPr="00FD0ADA" w:rsidRDefault="00E77AD8" w:rsidP="00E77AD8">
      <w:pPr>
        <w:rPr>
          <w:rFonts w:ascii="Times New Roman" w:eastAsia="Times New Roman" w:hAnsi="Times New Roman" w:cs="Times New Roman"/>
          <w:sz w:val="24"/>
          <w:szCs w:val="24"/>
          <w:lang w:eastAsia="hr-HR"/>
        </w:rPr>
      </w:pPr>
    </w:p>
    <w:p w14:paraId="008D15FE" w14:textId="77777777" w:rsidR="00E77AD8" w:rsidRDefault="00E77AD8" w:rsidP="00E77AD8">
      <w:pPr>
        <w:spacing w:before="100" w:beforeAutospacing="1" w:after="100" w:afterAutospacing="1" w:line="240" w:lineRule="auto"/>
        <w:jc w:val="both"/>
        <w:rPr>
          <w:rFonts w:ascii="Times New Roman" w:eastAsia="Times New Roman" w:hAnsi="Times New Roman" w:cs="Times New Roman"/>
          <w:sz w:val="24"/>
          <w:szCs w:val="24"/>
          <w:lang w:eastAsia="hr-HR"/>
        </w:rPr>
      </w:pPr>
    </w:p>
    <w:p w14:paraId="3F916ABE" w14:textId="77777777" w:rsidR="00E77AD8" w:rsidRDefault="00E77AD8" w:rsidP="00E77AD8">
      <w:pPr>
        <w:spacing w:after="0" w:line="240" w:lineRule="auto"/>
        <w:jc w:val="both"/>
        <w:rPr>
          <w:rFonts w:ascii="Times New Roman" w:eastAsia="Times New Roman" w:hAnsi="Times New Roman" w:cs="Times New Roman"/>
          <w:sz w:val="24"/>
          <w:szCs w:val="24"/>
          <w:lang w:eastAsia="hr-HR"/>
        </w:rPr>
      </w:pPr>
    </w:p>
    <w:p w14:paraId="48B8E114" w14:textId="77777777" w:rsidR="00E77AD8" w:rsidRPr="00304DD9" w:rsidRDefault="00E77AD8" w:rsidP="00E77AD8">
      <w:pPr>
        <w:spacing w:after="0" w:line="240" w:lineRule="auto"/>
        <w:rPr>
          <w:rFonts w:ascii="Times New Roman" w:eastAsia="Times New Roman" w:hAnsi="Times New Roman" w:cs="Times New Roman"/>
          <w:sz w:val="24"/>
          <w:szCs w:val="24"/>
          <w:lang w:eastAsia="hr-HR"/>
        </w:rPr>
      </w:pPr>
      <w:r w:rsidRPr="00304DD9">
        <w:rPr>
          <w:rFonts w:ascii="Times New Roman" w:eastAsia="Times New Roman" w:hAnsi="Times New Roman" w:cs="Times New Roman"/>
          <w:sz w:val="24"/>
          <w:szCs w:val="24"/>
          <w:lang w:eastAsia="hr-HR"/>
        </w:rPr>
        <w:br/>
      </w:r>
    </w:p>
    <w:p w14:paraId="779F8A56" w14:textId="77777777" w:rsidR="00E77AD8" w:rsidRDefault="00E77AD8" w:rsidP="00E77AD8"/>
    <w:p w14:paraId="26E9628F" w14:textId="77777777" w:rsidR="00E77AD8" w:rsidRDefault="00E77AD8" w:rsidP="006D661B">
      <w:pPr>
        <w:spacing w:before="100" w:beforeAutospacing="1" w:after="100" w:afterAutospacing="1" w:line="240" w:lineRule="auto"/>
        <w:jc w:val="both"/>
        <w:rPr>
          <w:rFonts w:ascii="Times New Roman" w:eastAsia="Times New Roman" w:hAnsi="Times New Roman" w:cs="Times New Roman"/>
          <w:sz w:val="24"/>
          <w:szCs w:val="24"/>
          <w:lang w:eastAsia="hr-HR"/>
        </w:rPr>
      </w:pPr>
    </w:p>
    <w:sectPr w:rsidR="00E77AD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E74C81"/>
    <w:multiLevelType w:val="hybridMultilevel"/>
    <w:tmpl w:val="27E850C8"/>
    <w:lvl w:ilvl="0" w:tplc="C4B269B8">
      <w:numFmt w:val="bullet"/>
      <w:lvlText w:val="-"/>
      <w:lvlJc w:val="left"/>
      <w:pPr>
        <w:ind w:left="720" w:hanging="360"/>
      </w:pPr>
      <w:rPr>
        <w:rFonts w:ascii="Times New Roman" w:eastAsia="Times New Roman" w:hAnsi="Times New Roman" w:cs="Times New Roman" w:hint="default"/>
        <w:b/>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1FDE4F02"/>
    <w:multiLevelType w:val="hybridMultilevel"/>
    <w:tmpl w:val="D63A16BA"/>
    <w:lvl w:ilvl="0" w:tplc="2946A858">
      <w:start w:val="150"/>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71D36ADE"/>
    <w:multiLevelType w:val="hybridMultilevel"/>
    <w:tmpl w:val="12906F04"/>
    <w:lvl w:ilvl="0" w:tplc="DDFC9F98">
      <w:numFmt w:val="bullet"/>
      <w:lvlText w:val="-"/>
      <w:lvlJc w:val="left"/>
      <w:pPr>
        <w:ind w:left="720" w:hanging="360"/>
      </w:pPr>
      <w:rPr>
        <w:rFonts w:ascii="Times New Roman" w:eastAsia="Times New Roman" w:hAnsi="Times New Roman" w:cs="Times New Roman"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6C20"/>
    <w:rsid w:val="00020362"/>
    <w:rsid w:val="000277B2"/>
    <w:rsid w:val="0004324D"/>
    <w:rsid w:val="00050B98"/>
    <w:rsid w:val="00085FA7"/>
    <w:rsid w:val="00092F58"/>
    <w:rsid w:val="000A4EE4"/>
    <w:rsid w:val="000B78D4"/>
    <w:rsid w:val="000E0B5B"/>
    <w:rsid w:val="000E3C37"/>
    <w:rsid w:val="000F00E3"/>
    <w:rsid w:val="001078CD"/>
    <w:rsid w:val="001814D2"/>
    <w:rsid w:val="002171C7"/>
    <w:rsid w:val="00222065"/>
    <w:rsid w:val="00236190"/>
    <w:rsid w:val="00246448"/>
    <w:rsid w:val="00252D7D"/>
    <w:rsid w:val="00281F79"/>
    <w:rsid w:val="00295BBB"/>
    <w:rsid w:val="002C4899"/>
    <w:rsid w:val="002D6EE7"/>
    <w:rsid w:val="00300D95"/>
    <w:rsid w:val="00364DFB"/>
    <w:rsid w:val="003A0A3F"/>
    <w:rsid w:val="003B4356"/>
    <w:rsid w:val="003B4C14"/>
    <w:rsid w:val="004028BB"/>
    <w:rsid w:val="004070B6"/>
    <w:rsid w:val="004143AE"/>
    <w:rsid w:val="004647B6"/>
    <w:rsid w:val="004B5DDB"/>
    <w:rsid w:val="005720BC"/>
    <w:rsid w:val="0058101F"/>
    <w:rsid w:val="00596396"/>
    <w:rsid w:val="005B18A1"/>
    <w:rsid w:val="005C4545"/>
    <w:rsid w:val="005E0A52"/>
    <w:rsid w:val="005E44E4"/>
    <w:rsid w:val="0060566A"/>
    <w:rsid w:val="00607C88"/>
    <w:rsid w:val="00615FB7"/>
    <w:rsid w:val="0062213D"/>
    <w:rsid w:val="00622CA5"/>
    <w:rsid w:val="00663F23"/>
    <w:rsid w:val="006B3D0B"/>
    <w:rsid w:val="006D1EA6"/>
    <w:rsid w:val="006D661B"/>
    <w:rsid w:val="006E77BC"/>
    <w:rsid w:val="006F355E"/>
    <w:rsid w:val="006F3E95"/>
    <w:rsid w:val="00781046"/>
    <w:rsid w:val="00784EB5"/>
    <w:rsid w:val="007E3F08"/>
    <w:rsid w:val="00810B23"/>
    <w:rsid w:val="00827C82"/>
    <w:rsid w:val="00834BFC"/>
    <w:rsid w:val="00843DCE"/>
    <w:rsid w:val="00871B79"/>
    <w:rsid w:val="00880ED4"/>
    <w:rsid w:val="008931BB"/>
    <w:rsid w:val="00897774"/>
    <w:rsid w:val="008B48C5"/>
    <w:rsid w:val="008D18F0"/>
    <w:rsid w:val="008F39DD"/>
    <w:rsid w:val="00914BC8"/>
    <w:rsid w:val="009173DD"/>
    <w:rsid w:val="00920C0A"/>
    <w:rsid w:val="009439CB"/>
    <w:rsid w:val="0098736F"/>
    <w:rsid w:val="009B323B"/>
    <w:rsid w:val="009D40E6"/>
    <w:rsid w:val="00A05324"/>
    <w:rsid w:val="00A14C15"/>
    <w:rsid w:val="00A34EFB"/>
    <w:rsid w:val="00A363E1"/>
    <w:rsid w:val="00A65325"/>
    <w:rsid w:val="00AA55BB"/>
    <w:rsid w:val="00B529EA"/>
    <w:rsid w:val="00B56A20"/>
    <w:rsid w:val="00B61600"/>
    <w:rsid w:val="00B66356"/>
    <w:rsid w:val="00B71192"/>
    <w:rsid w:val="00B76C20"/>
    <w:rsid w:val="00BA598E"/>
    <w:rsid w:val="00BA7FEF"/>
    <w:rsid w:val="00BD3C1B"/>
    <w:rsid w:val="00BE2848"/>
    <w:rsid w:val="00BF2098"/>
    <w:rsid w:val="00C3117D"/>
    <w:rsid w:val="00C513A3"/>
    <w:rsid w:val="00C60F76"/>
    <w:rsid w:val="00C71295"/>
    <w:rsid w:val="00CD75C6"/>
    <w:rsid w:val="00D320C8"/>
    <w:rsid w:val="00D4030B"/>
    <w:rsid w:val="00D44EEA"/>
    <w:rsid w:val="00D754BD"/>
    <w:rsid w:val="00D806E9"/>
    <w:rsid w:val="00D814B4"/>
    <w:rsid w:val="00DA0C4D"/>
    <w:rsid w:val="00DA72C0"/>
    <w:rsid w:val="00DC7F25"/>
    <w:rsid w:val="00DD0D9B"/>
    <w:rsid w:val="00DD72CC"/>
    <w:rsid w:val="00E12F19"/>
    <w:rsid w:val="00E14FE6"/>
    <w:rsid w:val="00E338BF"/>
    <w:rsid w:val="00E3418B"/>
    <w:rsid w:val="00E36429"/>
    <w:rsid w:val="00E41A41"/>
    <w:rsid w:val="00E57391"/>
    <w:rsid w:val="00E77AD8"/>
    <w:rsid w:val="00E916C6"/>
    <w:rsid w:val="00EA24B9"/>
    <w:rsid w:val="00EC1281"/>
    <w:rsid w:val="00ED298C"/>
    <w:rsid w:val="00EE4E83"/>
    <w:rsid w:val="00F361BC"/>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83A418"/>
  <w15:docId w15:val="{1C1BF043-63B3-460D-ADB6-CA5815BD2E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StandardWeb">
    <w:name w:val="Normal (Web)"/>
    <w:basedOn w:val="Normal"/>
    <w:uiPriority w:val="99"/>
    <w:unhideWhenUsed/>
    <w:rsid w:val="00B76C20"/>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styleId="Naglaeno">
    <w:name w:val="Strong"/>
    <w:basedOn w:val="Zadanifontodlomka"/>
    <w:uiPriority w:val="22"/>
    <w:qFormat/>
    <w:rsid w:val="00B76C20"/>
    <w:rPr>
      <w:b/>
      <w:bCs/>
    </w:rPr>
  </w:style>
  <w:style w:type="paragraph" w:styleId="Odlomakpopisa">
    <w:name w:val="List Paragraph"/>
    <w:basedOn w:val="Normal"/>
    <w:uiPriority w:val="34"/>
    <w:qFormat/>
    <w:rsid w:val="006D1EA6"/>
    <w:pPr>
      <w:ind w:left="720"/>
      <w:contextualSpacing/>
    </w:pPr>
  </w:style>
  <w:style w:type="paragraph" w:styleId="Tekstbalonia">
    <w:name w:val="Balloon Text"/>
    <w:basedOn w:val="Normal"/>
    <w:link w:val="TekstbaloniaChar"/>
    <w:uiPriority w:val="99"/>
    <w:semiHidden/>
    <w:unhideWhenUsed/>
    <w:rsid w:val="00C71295"/>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C71295"/>
    <w:rPr>
      <w:rFonts w:ascii="Segoe UI" w:hAnsi="Segoe UI" w:cs="Segoe UI"/>
      <w:sz w:val="18"/>
      <w:szCs w:val="18"/>
    </w:rPr>
  </w:style>
  <w:style w:type="character" w:styleId="Hiperveza">
    <w:name w:val="Hyperlink"/>
    <w:basedOn w:val="Zadanifontodlomka"/>
    <w:uiPriority w:val="99"/>
    <w:unhideWhenUsed/>
    <w:rsid w:val="00B71192"/>
    <w:rPr>
      <w:color w:val="0000FF" w:themeColor="hyperlink"/>
      <w:u w:val="single"/>
    </w:rPr>
  </w:style>
  <w:style w:type="character" w:customStyle="1" w:styleId="bold">
    <w:name w:val="bold"/>
    <w:basedOn w:val="Zadanifontodlomka"/>
    <w:rsid w:val="00897774"/>
  </w:style>
  <w:style w:type="paragraph" w:customStyle="1" w:styleId="t-9">
    <w:name w:val="t-9"/>
    <w:basedOn w:val="Normal"/>
    <w:rsid w:val="00897774"/>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customStyle="1" w:styleId="kurziv">
    <w:name w:val="kurziv"/>
    <w:basedOn w:val="Zadanifontodlomka"/>
    <w:rsid w:val="00897774"/>
  </w:style>
  <w:style w:type="character" w:styleId="SlijeenaHiperveza">
    <w:name w:val="FollowedHyperlink"/>
    <w:basedOn w:val="Zadanifontodlomka"/>
    <w:uiPriority w:val="99"/>
    <w:semiHidden/>
    <w:unhideWhenUsed/>
    <w:rsid w:val="00D806E9"/>
    <w:rPr>
      <w:color w:val="800080" w:themeColor="followedHyperlink"/>
      <w:u w:val="single"/>
    </w:rPr>
  </w:style>
  <w:style w:type="character" w:customStyle="1" w:styleId="markedcontent">
    <w:name w:val="markedcontent"/>
    <w:basedOn w:val="Zadanifontodlomka"/>
    <w:rsid w:val="00D806E9"/>
  </w:style>
  <w:style w:type="paragraph" w:styleId="Bezproreda">
    <w:name w:val="No Spacing"/>
    <w:uiPriority w:val="1"/>
    <w:qFormat/>
    <w:rsid w:val="00E77AD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520048">
      <w:bodyDiv w:val="1"/>
      <w:marLeft w:val="0"/>
      <w:marRight w:val="0"/>
      <w:marTop w:val="0"/>
      <w:marBottom w:val="0"/>
      <w:divBdr>
        <w:top w:val="none" w:sz="0" w:space="0" w:color="auto"/>
        <w:left w:val="none" w:sz="0" w:space="0" w:color="auto"/>
        <w:bottom w:val="none" w:sz="0" w:space="0" w:color="auto"/>
        <w:right w:val="none" w:sz="0" w:space="0" w:color="auto"/>
      </w:divBdr>
    </w:div>
    <w:div w:id="286357247">
      <w:bodyDiv w:val="1"/>
      <w:marLeft w:val="0"/>
      <w:marRight w:val="0"/>
      <w:marTop w:val="0"/>
      <w:marBottom w:val="0"/>
      <w:divBdr>
        <w:top w:val="none" w:sz="0" w:space="0" w:color="auto"/>
        <w:left w:val="none" w:sz="0" w:space="0" w:color="auto"/>
        <w:bottom w:val="none" w:sz="0" w:space="0" w:color="auto"/>
        <w:right w:val="none" w:sz="0" w:space="0" w:color="auto"/>
      </w:divBdr>
    </w:div>
    <w:div w:id="1261522694">
      <w:bodyDiv w:val="1"/>
      <w:marLeft w:val="0"/>
      <w:marRight w:val="0"/>
      <w:marTop w:val="0"/>
      <w:marBottom w:val="0"/>
      <w:divBdr>
        <w:top w:val="none" w:sz="0" w:space="0" w:color="auto"/>
        <w:left w:val="none" w:sz="0" w:space="0" w:color="auto"/>
        <w:bottom w:val="none" w:sz="0" w:space="0" w:color="auto"/>
        <w:right w:val="none" w:sz="0" w:space="0" w:color="auto"/>
      </w:divBdr>
    </w:div>
    <w:div w:id="1460952938">
      <w:bodyDiv w:val="1"/>
      <w:marLeft w:val="0"/>
      <w:marRight w:val="0"/>
      <w:marTop w:val="0"/>
      <w:marBottom w:val="0"/>
      <w:divBdr>
        <w:top w:val="none" w:sz="0" w:space="0" w:color="auto"/>
        <w:left w:val="none" w:sz="0" w:space="0" w:color="auto"/>
        <w:bottom w:val="none" w:sz="0" w:space="0" w:color="auto"/>
        <w:right w:val="none" w:sz="0" w:space="0" w:color="auto"/>
      </w:divBdr>
    </w:div>
    <w:div w:id="1662152599">
      <w:bodyDiv w:val="1"/>
      <w:marLeft w:val="0"/>
      <w:marRight w:val="0"/>
      <w:marTop w:val="0"/>
      <w:marBottom w:val="0"/>
      <w:divBdr>
        <w:top w:val="none" w:sz="0" w:space="0" w:color="auto"/>
        <w:left w:val="none" w:sz="0" w:space="0" w:color="auto"/>
        <w:bottom w:val="none" w:sz="0" w:space="0" w:color="auto"/>
        <w:right w:val="none" w:sz="0" w:space="0" w:color="auto"/>
      </w:divBdr>
    </w:div>
    <w:div w:id="1918513318">
      <w:bodyDiv w:val="1"/>
      <w:marLeft w:val="0"/>
      <w:marRight w:val="0"/>
      <w:marTop w:val="0"/>
      <w:marBottom w:val="0"/>
      <w:divBdr>
        <w:top w:val="none" w:sz="0" w:space="0" w:color="auto"/>
        <w:left w:val="none" w:sz="0" w:space="0" w:color="auto"/>
        <w:bottom w:val="none" w:sz="0" w:space="0" w:color="auto"/>
        <w:right w:val="none" w:sz="0" w:space="0" w:color="auto"/>
      </w:divBdr>
      <w:divsChild>
        <w:div w:id="867522440">
          <w:marLeft w:val="0"/>
          <w:marRight w:val="0"/>
          <w:marTop w:val="0"/>
          <w:marBottom w:val="0"/>
          <w:divBdr>
            <w:top w:val="none" w:sz="0" w:space="0" w:color="auto"/>
            <w:left w:val="none" w:sz="0" w:space="0" w:color="auto"/>
            <w:bottom w:val="none" w:sz="0" w:space="0" w:color="auto"/>
            <w:right w:val="none" w:sz="0" w:space="0" w:color="auto"/>
          </w:divBdr>
        </w:div>
        <w:div w:id="31350864">
          <w:marLeft w:val="0"/>
          <w:marRight w:val="0"/>
          <w:marTop w:val="0"/>
          <w:marBottom w:val="0"/>
          <w:divBdr>
            <w:top w:val="none" w:sz="0" w:space="0" w:color="auto"/>
            <w:left w:val="none" w:sz="0" w:space="0" w:color="auto"/>
            <w:bottom w:val="none" w:sz="0" w:space="0" w:color="auto"/>
            <w:right w:val="none" w:sz="0" w:space="0" w:color="auto"/>
          </w:divBdr>
          <w:divsChild>
            <w:div w:id="368185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2059488">
      <w:bodyDiv w:val="1"/>
      <w:marLeft w:val="0"/>
      <w:marRight w:val="0"/>
      <w:marTop w:val="0"/>
      <w:marBottom w:val="0"/>
      <w:divBdr>
        <w:top w:val="none" w:sz="0" w:space="0" w:color="auto"/>
        <w:left w:val="none" w:sz="0" w:space="0" w:color="auto"/>
        <w:bottom w:val="none" w:sz="0" w:space="0" w:color="auto"/>
        <w:right w:val="none" w:sz="0" w:space="0" w:color="auto"/>
      </w:divBdr>
    </w:div>
    <w:div w:id="2078622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s-gornji-kneginec.skole.hr/wp-content/uploads/sites/882/2024/10/Pravilnik_o_nacinu_i_postupku_zaposljavanja.pdf" TargetMode="External"/><Relationship Id="rId3" Type="http://schemas.openxmlformats.org/officeDocument/2006/relationships/styles" Target="styles.xml"/><Relationship Id="rId7" Type="http://schemas.openxmlformats.org/officeDocument/2006/relationships/hyperlink" Target="https://branitelji.gov.hr/UserDocsImages/dokumenti/Nikola/popis%20dokaza%20za%20ostvarivanje%20prava%20prednosti%20pri%20zapo%C5%A1ljavanju-%20Zakon%20o%20civilnim%20stradalnicima%20iz%20DR.pdf"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branitelji.gov.hr/UserDocsImages/dokumenti/Nikola/popis%20dokaza%20za%20ostvarivanje%20prava%20prednosti%20pri%20zapo%C5%A1ljavanju-%20ZOHBDR%202021.pdf"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os-gornji-kneginec.skole.hr/oglasi-za-posao/" TargetMode="External"/><Relationship Id="rId4" Type="http://schemas.openxmlformats.org/officeDocument/2006/relationships/settings" Target="settings.xml"/><Relationship Id="rId9" Type="http://schemas.openxmlformats.org/officeDocument/2006/relationships/hyperlink" Target="https://os-gornji-kneginec.skole.hr/oglasi-za-posao/" TargetMode="Externa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5FE36D-6B7C-42DE-9A2F-468A8A6145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4</Pages>
  <Words>1445</Words>
  <Characters>8237</Characters>
  <Application>Microsoft Office Word</Application>
  <DocSecurity>0</DocSecurity>
  <Lines>68</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Tajništvo</dc:creator>
  <cp:lastModifiedBy>Korisnik</cp:lastModifiedBy>
  <cp:revision>6</cp:revision>
  <cp:lastPrinted>2022-03-23T08:00:00Z</cp:lastPrinted>
  <dcterms:created xsi:type="dcterms:W3CDTF">2026-09-24T07:42:00Z</dcterms:created>
  <dcterms:modified xsi:type="dcterms:W3CDTF">2026-09-24T08:20:00Z</dcterms:modified>
</cp:coreProperties>
</file>