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C64" w:rsidRPr="00EB7A1C" w:rsidRDefault="005870A1" w:rsidP="005870A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B7A1C">
        <w:rPr>
          <w:rFonts w:ascii="Times New Roman" w:hAnsi="Times New Roman" w:cs="Times New Roman"/>
          <w:sz w:val="20"/>
          <w:szCs w:val="20"/>
        </w:rPr>
        <w:t>OSNOVNA ŠKOLA KNEGINEC GORNJI</w:t>
      </w:r>
    </w:p>
    <w:p w:rsidR="005870A1" w:rsidRPr="00EB7A1C" w:rsidRDefault="00AA4CC8" w:rsidP="005870A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KLASA: 112-02/23-01/7</w:t>
      </w:r>
    </w:p>
    <w:p w:rsidR="005870A1" w:rsidRPr="00EB7A1C" w:rsidRDefault="001E6676" w:rsidP="005870A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B7A1C">
        <w:rPr>
          <w:rFonts w:ascii="Times New Roman" w:hAnsi="Times New Roman" w:cs="Times New Roman"/>
          <w:sz w:val="20"/>
          <w:szCs w:val="20"/>
        </w:rPr>
        <w:t>URBROJ: 2186-122-01-23</w:t>
      </w:r>
      <w:r w:rsidR="005870A1" w:rsidRPr="00EB7A1C">
        <w:rPr>
          <w:rFonts w:ascii="Times New Roman" w:hAnsi="Times New Roman" w:cs="Times New Roman"/>
          <w:sz w:val="20"/>
          <w:szCs w:val="20"/>
        </w:rPr>
        <w:t>-</w:t>
      </w:r>
      <w:r w:rsidR="00AA4CC8">
        <w:rPr>
          <w:rFonts w:ascii="Times New Roman" w:hAnsi="Times New Roman" w:cs="Times New Roman"/>
          <w:sz w:val="20"/>
          <w:szCs w:val="20"/>
        </w:rPr>
        <w:t>6</w:t>
      </w:r>
    </w:p>
    <w:p w:rsidR="005870A1" w:rsidRPr="00EB7A1C" w:rsidRDefault="00AA4CC8" w:rsidP="00713DD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 Gornjem </w:t>
      </w:r>
      <w:proofErr w:type="spellStart"/>
      <w:r>
        <w:rPr>
          <w:rFonts w:ascii="Times New Roman" w:hAnsi="Times New Roman" w:cs="Times New Roman"/>
          <w:sz w:val="20"/>
          <w:szCs w:val="20"/>
        </w:rPr>
        <w:t>Knegincu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20</w:t>
      </w:r>
      <w:r w:rsidR="00713DD9" w:rsidRPr="00EB7A1C">
        <w:rPr>
          <w:rFonts w:ascii="Times New Roman" w:hAnsi="Times New Roman" w:cs="Times New Roman"/>
          <w:sz w:val="20"/>
          <w:szCs w:val="20"/>
        </w:rPr>
        <w:t>.</w:t>
      </w:r>
      <w:r w:rsidR="001E6676" w:rsidRPr="00EB7A1C">
        <w:rPr>
          <w:rFonts w:ascii="Times New Roman" w:hAnsi="Times New Roman" w:cs="Times New Roman"/>
          <w:sz w:val="20"/>
          <w:szCs w:val="20"/>
        </w:rPr>
        <w:t>10.2023</w:t>
      </w:r>
      <w:r w:rsidR="005870A1" w:rsidRPr="00EB7A1C">
        <w:rPr>
          <w:rFonts w:ascii="Times New Roman" w:hAnsi="Times New Roman" w:cs="Times New Roman"/>
          <w:sz w:val="20"/>
          <w:szCs w:val="20"/>
        </w:rPr>
        <w:t>.</w:t>
      </w:r>
    </w:p>
    <w:p w:rsidR="005870A1" w:rsidRPr="00EB7A1C" w:rsidRDefault="005870A1" w:rsidP="005870A1">
      <w:pPr>
        <w:jc w:val="center"/>
        <w:rPr>
          <w:rFonts w:ascii="Times New Roman" w:hAnsi="Times New Roman" w:cs="Times New Roman"/>
          <w:sz w:val="20"/>
          <w:szCs w:val="20"/>
        </w:rPr>
      </w:pPr>
      <w:r w:rsidRPr="00EB7A1C">
        <w:rPr>
          <w:rFonts w:ascii="Times New Roman" w:hAnsi="Times New Roman" w:cs="Times New Roman"/>
          <w:sz w:val="20"/>
          <w:szCs w:val="20"/>
        </w:rPr>
        <w:t>OBAVIJ</w:t>
      </w:r>
      <w:r w:rsidR="00CA1830" w:rsidRPr="00EB7A1C">
        <w:rPr>
          <w:rFonts w:ascii="Times New Roman" w:hAnsi="Times New Roman" w:cs="Times New Roman"/>
          <w:sz w:val="20"/>
          <w:szCs w:val="20"/>
        </w:rPr>
        <w:t xml:space="preserve">EST KANDIDATIMA </w:t>
      </w:r>
    </w:p>
    <w:p w:rsidR="00713DD9" w:rsidRPr="00EB7A1C" w:rsidRDefault="005870A1" w:rsidP="00713DD9">
      <w:pPr>
        <w:jc w:val="both"/>
        <w:rPr>
          <w:rFonts w:ascii="Times New Roman" w:hAnsi="Times New Roman" w:cs="Times New Roman"/>
          <w:sz w:val="20"/>
          <w:szCs w:val="20"/>
        </w:rPr>
      </w:pPr>
      <w:r w:rsidRPr="00EB7A1C">
        <w:rPr>
          <w:rFonts w:ascii="Times New Roman" w:hAnsi="Times New Roman" w:cs="Times New Roman"/>
          <w:sz w:val="20"/>
          <w:szCs w:val="20"/>
        </w:rPr>
        <w:t xml:space="preserve">Na temelju članka 10. Pravilnika o načinu i postupku zapošljavanja u Osnovnoj školi Kneginec    Gornji KLASA: 003-05/19-01/3 URBROJ: 2186-122-8-19-2 od 22.03.2019. Povjerenstvo za procjenu </w:t>
      </w:r>
      <w:r w:rsidRPr="00EB7A1C">
        <w:rPr>
          <w:rFonts w:ascii="Times New Roman" w:hAnsi="Times New Roman" w:cs="Times New Roman"/>
          <w:sz w:val="20"/>
          <w:szCs w:val="20"/>
        </w:rPr>
        <w:br/>
        <w:t xml:space="preserve">i vrednovanje kandidata (u daljnjem tekstu: Povjerenstvo) prijavljenih na natječaj za </w:t>
      </w:r>
      <w:r w:rsidRPr="00EB7A1C">
        <w:rPr>
          <w:rFonts w:ascii="Times New Roman" w:hAnsi="Times New Roman" w:cs="Times New Roman"/>
          <w:sz w:val="20"/>
          <w:szCs w:val="20"/>
        </w:rPr>
        <w:br/>
        <w:t>učitelja/</w:t>
      </w:r>
      <w:proofErr w:type="spellStart"/>
      <w:r w:rsidRPr="00EB7A1C">
        <w:rPr>
          <w:rFonts w:ascii="Times New Roman" w:hAnsi="Times New Roman" w:cs="Times New Roman"/>
          <w:sz w:val="20"/>
          <w:szCs w:val="20"/>
        </w:rPr>
        <w:t>icu</w:t>
      </w:r>
      <w:proofErr w:type="spellEnd"/>
      <w:r w:rsidRPr="00EB7A1C">
        <w:rPr>
          <w:rFonts w:ascii="Times New Roman" w:hAnsi="Times New Roman" w:cs="Times New Roman"/>
          <w:sz w:val="20"/>
          <w:szCs w:val="20"/>
        </w:rPr>
        <w:t xml:space="preserve">  razredne nastave, poziva na procjenu i vrednovanje sve kandidate koji zadovoljavaju uvjete članka 21. točke a) Pravilnika o odgovarajućoj vrsti obrazovanja učitelja i stručnih suradnika u osnovnoj školi (NN 6/2019).</w:t>
      </w:r>
    </w:p>
    <w:p w:rsidR="005870A1" w:rsidRPr="00EB7A1C" w:rsidRDefault="005870A1" w:rsidP="00713DD9">
      <w:pPr>
        <w:rPr>
          <w:rFonts w:ascii="Times New Roman" w:hAnsi="Times New Roman" w:cs="Times New Roman"/>
          <w:sz w:val="20"/>
          <w:szCs w:val="20"/>
        </w:rPr>
      </w:pPr>
      <w:r w:rsidRPr="00EB7A1C">
        <w:rPr>
          <w:rFonts w:ascii="Times New Roman" w:hAnsi="Times New Roman" w:cs="Times New Roman"/>
          <w:sz w:val="20"/>
          <w:szCs w:val="20"/>
        </w:rPr>
        <w:t xml:space="preserve"> </w:t>
      </w:r>
      <w:r w:rsidRPr="00EB7A1C">
        <w:rPr>
          <w:rFonts w:ascii="Times New Roman" w:hAnsi="Times New Roman" w:cs="Times New Roman"/>
          <w:sz w:val="20"/>
          <w:szCs w:val="20"/>
        </w:rPr>
        <w:br/>
        <w:t>Postupak procjene i vrednovanj</w:t>
      </w:r>
      <w:r w:rsidR="00280CBC" w:rsidRPr="00EB7A1C">
        <w:rPr>
          <w:rFonts w:ascii="Times New Roman" w:hAnsi="Times New Roman" w:cs="Times New Roman"/>
          <w:sz w:val="20"/>
          <w:szCs w:val="20"/>
        </w:rPr>
        <w:t xml:space="preserve">e kandidata bit će u </w:t>
      </w:r>
      <w:r w:rsidR="00AA4CC8">
        <w:rPr>
          <w:rFonts w:ascii="Times New Roman" w:hAnsi="Times New Roman" w:cs="Times New Roman"/>
          <w:sz w:val="20"/>
          <w:szCs w:val="20"/>
        </w:rPr>
        <w:t>četvrtak  26</w:t>
      </w:r>
      <w:r w:rsidR="00EB7A1C" w:rsidRPr="00EB7A1C">
        <w:rPr>
          <w:rFonts w:ascii="Times New Roman" w:hAnsi="Times New Roman" w:cs="Times New Roman"/>
          <w:sz w:val="20"/>
          <w:szCs w:val="20"/>
        </w:rPr>
        <w:t xml:space="preserve">. 10. 2023. godine u </w:t>
      </w:r>
      <w:r w:rsidRPr="00EB7A1C">
        <w:rPr>
          <w:rFonts w:ascii="Times New Roman" w:hAnsi="Times New Roman" w:cs="Times New Roman"/>
          <w:sz w:val="20"/>
          <w:szCs w:val="20"/>
        </w:rPr>
        <w:t>prostorijama Osnovne škole Kneginec Gornji</w:t>
      </w:r>
      <w:r w:rsidR="00EB7A1C" w:rsidRPr="00EB7A1C">
        <w:rPr>
          <w:rFonts w:ascii="Times New Roman" w:hAnsi="Times New Roman" w:cs="Times New Roman"/>
          <w:sz w:val="20"/>
          <w:szCs w:val="20"/>
        </w:rPr>
        <w:t>.</w:t>
      </w:r>
      <w:r w:rsidRPr="00EB7A1C">
        <w:rPr>
          <w:rFonts w:ascii="Times New Roman" w:hAnsi="Times New Roman" w:cs="Times New Roman"/>
          <w:sz w:val="20"/>
          <w:szCs w:val="20"/>
        </w:rPr>
        <w:br/>
        <w:t>Intervju s kandi</w:t>
      </w:r>
      <w:r w:rsidR="00AA4CC8">
        <w:rPr>
          <w:rFonts w:ascii="Times New Roman" w:hAnsi="Times New Roman" w:cs="Times New Roman"/>
          <w:sz w:val="20"/>
          <w:szCs w:val="20"/>
        </w:rPr>
        <w:t>datima s početkom u 7:4</w:t>
      </w:r>
      <w:bookmarkStart w:id="0" w:name="_GoBack"/>
      <w:bookmarkEnd w:id="0"/>
      <w:r w:rsidRPr="00EB7A1C">
        <w:rPr>
          <w:rFonts w:ascii="Times New Roman" w:hAnsi="Times New Roman" w:cs="Times New Roman"/>
          <w:sz w:val="20"/>
          <w:szCs w:val="20"/>
        </w:rPr>
        <w:t>0 sati bit će podloga za procjenu i vrednovanje kandidata</w:t>
      </w:r>
      <w:r w:rsidR="00EB7A1C" w:rsidRPr="00EB7A1C">
        <w:rPr>
          <w:rFonts w:ascii="Times New Roman" w:hAnsi="Times New Roman" w:cs="Times New Roman"/>
          <w:sz w:val="20"/>
          <w:szCs w:val="20"/>
        </w:rPr>
        <w:t>.</w:t>
      </w:r>
      <w:r w:rsidRPr="00EB7A1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B7A1C" w:rsidRPr="00EB7A1C" w:rsidRDefault="00EB7A1C" w:rsidP="00713DD9">
      <w:pPr>
        <w:rPr>
          <w:rFonts w:ascii="Times New Roman" w:hAnsi="Times New Roman" w:cs="Times New Roman"/>
          <w:sz w:val="20"/>
          <w:szCs w:val="20"/>
        </w:rPr>
      </w:pPr>
      <w:r w:rsidRPr="00EB7A1C">
        <w:rPr>
          <w:rFonts w:ascii="Times New Roman" w:hAnsi="Times New Roman" w:cs="Times New Roman"/>
          <w:sz w:val="20"/>
          <w:szCs w:val="20"/>
        </w:rPr>
        <w:t>Kandidati su obvezni pristupiti provjeri znanja i sposobnosti putem razgovora (intervjua) sa Povjerenstvom za procjenu i vrednovanje kandidata. Na razgovor (intervju) kandidati su dužni sa sobom imati važeću osobnu iskaznicu.</w:t>
      </w:r>
    </w:p>
    <w:p w:rsidR="00EB7A1C" w:rsidRPr="00EB7A1C" w:rsidRDefault="00EB7A1C" w:rsidP="00713DD9">
      <w:pPr>
        <w:rPr>
          <w:rFonts w:ascii="Times New Roman" w:hAnsi="Times New Roman" w:cs="Times New Roman"/>
          <w:sz w:val="20"/>
          <w:szCs w:val="20"/>
        </w:rPr>
      </w:pPr>
      <w:r w:rsidRPr="00EB7A1C">
        <w:rPr>
          <w:rFonts w:ascii="Times New Roman" w:hAnsi="Times New Roman" w:cs="Times New Roman"/>
          <w:sz w:val="20"/>
          <w:szCs w:val="20"/>
        </w:rPr>
        <w:t xml:space="preserve"> Ako kandidat ne pristupi intervju, smatra se da je povukao prijavu na natječaj te se neće smatrati kandidatom u postupku.</w:t>
      </w:r>
    </w:p>
    <w:p w:rsidR="005870A1" w:rsidRPr="00EB7A1C" w:rsidRDefault="005870A1" w:rsidP="005870A1">
      <w:pPr>
        <w:rPr>
          <w:rFonts w:ascii="Times New Roman" w:hAnsi="Times New Roman" w:cs="Times New Roman"/>
          <w:sz w:val="20"/>
          <w:szCs w:val="20"/>
        </w:rPr>
      </w:pPr>
      <w:r w:rsidRPr="00EB7A1C">
        <w:rPr>
          <w:rFonts w:ascii="Times New Roman" w:hAnsi="Times New Roman" w:cs="Times New Roman"/>
          <w:sz w:val="20"/>
          <w:szCs w:val="20"/>
        </w:rPr>
        <w:t xml:space="preserve">Kod vrednovanje kandidata za učitelja mogu se provjeravati područja: </w:t>
      </w:r>
      <w:r w:rsidRPr="00EB7A1C">
        <w:rPr>
          <w:rFonts w:ascii="Times New Roman" w:hAnsi="Times New Roman" w:cs="Times New Roman"/>
          <w:sz w:val="20"/>
          <w:szCs w:val="20"/>
        </w:rPr>
        <w:br/>
        <w:t xml:space="preserve">• poznavanje metodike i didaktike, </w:t>
      </w:r>
      <w:r w:rsidRPr="00EB7A1C">
        <w:rPr>
          <w:rFonts w:ascii="Times New Roman" w:hAnsi="Times New Roman" w:cs="Times New Roman"/>
          <w:sz w:val="20"/>
          <w:szCs w:val="20"/>
        </w:rPr>
        <w:br/>
        <w:t xml:space="preserve">• poznavanje i korištenje suvremenih oblika rada u nastavi, </w:t>
      </w:r>
      <w:r w:rsidRPr="00EB7A1C">
        <w:rPr>
          <w:rFonts w:ascii="Times New Roman" w:hAnsi="Times New Roman" w:cs="Times New Roman"/>
          <w:sz w:val="20"/>
          <w:szCs w:val="20"/>
        </w:rPr>
        <w:br/>
        <w:t xml:space="preserve">• poznavanje i korištenje suvremenih nastavnih sredstava i pomagala u nastavi, </w:t>
      </w:r>
      <w:r w:rsidRPr="00EB7A1C">
        <w:rPr>
          <w:rFonts w:ascii="Times New Roman" w:hAnsi="Times New Roman" w:cs="Times New Roman"/>
          <w:sz w:val="20"/>
          <w:szCs w:val="20"/>
        </w:rPr>
        <w:br/>
        <w:t xml:space="preserve">• snalaženje u različitim situacijama u razredu i izvan razreda, </w:t>
      </w:r>
      <w:r w:rsidRPr="00EB7A1C">
        <w:rPr>
          <w:rFonts w:ascii="Times New Roman" w:hAnsi="Times New Roman" w:cs="Times New Roman"/>
          <w:sz w:val="20"/>
          <w:szCs w:val="20"/>
        </w:rPr>
        <w:br/>
        <w:t xml:space="preserve">• poznavanje razredničkih poslova, </w:t>
      </w:r>
      <w:r w:rsidRPr="00EB7A1C">
        <w:rPr>
          <w:rFonts w:ascii="Times New Roman" w:hAnsi="Times New Roman" w:cs="Times New Roman"/>
          <w:sz w:val="20"/>
          <w:szCs w:val="20"/>
        </w:rPr>
        <w:br/>
        <w:t xml:space="preserve">• poznavanje pedagoške dokumentacije, </w:t>
      </w:r>
      <w:r w:rsidRPr="00EB7A1C">
        <w:rPr>
          <w:rFonts w:ascii="Times New Roman" w:hAnsi="Times New Roman" w:cs="Times New Roman"/>
          <w:sz w:val="20"/>
          <w:szCs w:val="20"/>
        </w:rPr>
        <w:br/>
        <w:t xml:space="preserve">• poznavanje općih propisa iz područja školstva i općih akata Škole </w:t>
      </w:r>
      <w:r w:rsidRPr="00EB7A1C">
        <w:rPr>
          <w:rFonts w:ascii="Times New Roman" w:hAnsi="Times New Roman" w:cs="Times New Roman"/>
          <w:sz w:val="20"/>
          <w:szCs w:val="20"/>
        </w:rPr>
        <w:br/>
        <w:t xml:space="preserve">• motivacije za rad te komunikacijske i interpretacijske vještine. </w:t>
      </w:r>
      <w:r w:rsidRPr="00EB7A1C">
        <w:rPr>
          <w:rFonts w:ascii="Times New Roman" w:hAnsi="Times New Roman" w:cs="Times New Roman"/>
          <w:sz w:val="20"/>
          <w:szCs w:val="20"/>
        </w:rPr>
        <w:br/>
      </w:r>
      <w:r w:rsidRPr="00EB7A1C">
        <w:rPr>
          <w:rFonts w:ascii="Times New Roman" w:hAnsi="Times New Roman" w:cs="Times New Roman"/>
          <w:sz w:val="20"/>
          <w:szCs w:val="20"/>
        </w:rPr>
        <w:br/>
        <w:t xml:space="preserve">LITERATURA: </w:t>
      </w:r>
      <w:r w:rsidRPr="00EB7A1C">
        <w:rPr>
          <w:rFonts w:ascii="Times New Roman" w:hAnsi="Times New Roman" w:cs="Times New Roman"/>
          <w:sz w:val="20"/>
          <w:szCs w:val="20"/>
        </w:rPr>
        <w:br/>
        <w:t xml:space="preserve">1. Kurikulum  za razrednu nastavu </w:t>
      </w:r>
      <w:r w:rsidRPr="00EB7A1C">
        <w:rPr>
          <w:rFonts w:ascii="Times New Roman" w:hAnsi="Times New Roman" w:cs="Times New Roman"/>
          <w:sz w:val="20"/>
          <w:szCs w:val="20"/>
        </w:rPr>
        <w:br/>
        <w:t>2. Zakon o odgoju i obrazovanju u osnovnoj i srednjoj školi (NN 87/08., 86/09., 92/10., 105/10., 90/11., 5/12., 16/12., 86/12., 126/12.-pročišćeni tekst, 94/13., 152/14., 7/17., 68/18., 98/19.</w:t>
      </w:r>
      <w:r w:rsidR="001E6676" w:rsidRPr="00EB7A1C">
        <w:rPr>
          <w:rFonts w:ascii="Times New Roman" w:hAnsi="Times New Roman" w:cs="Times New Roman"/>
          <w:sz w:val="20"/>
          <w:szCs w:val="20"/>
        </w:rPr>
        <w:t xml:space="preserve"> ,</w:t>
      </w:r>
      <w:r w:rsidRPr="00EB7A1C">
        <w:rPr>
          <w:rFonts w:ascii="Times New Roman" w:hAnsi="Times New Roman" w:cs="Times New Roman"/>
          <w:sz w:val="20"/>
          <w:szCs w:val="20"/>
        </w:rPr>
        <w:t>64/20</w:t>
      </w:r>
      <w:r w:rsidR="001E6676" w:rsidRPr="00EB7A1C">
        <w:rPr>
          <w:rFonts w:ascii="Times New Roman" w:hAnsi="Times New Roman" w:cs="Times New Roman"/>
          <w:sz w:val="20"/>
          <w:szCs w:val="20"/>
        </w:rPr>
        <w:t>. i 151/22.</w:t>
      </w:r>
      <w:r w:rsidRPr="00EB7A1C">
        <w:rPr>
          <w:rFonts w:ascii="Times New Roman" w:hAnsi="Times New Roman" w:cs="Times New Roman"/>
          <w:sz w:val="20"/>
          <w:szCs w:val="20"/>
        </w:rPr>
        <w:t xml:space="preserve">) </w:t>
      </w:r>
      <w:r w:rsidRPr="00EB7A1C">
        <w:rPr>
          <w:rFonts w:ascii="Times New Roman" w:hAnsi="Times New Roman" w:cs="Times New Roman"/>
          <w:sz w:val="20"/>
          <w:szCs w:val="20"/>
        </w:rPr>
        <w:br/>
        <w:t xml:space="preserve">3. Pravilnik o načinima, postupcima i elementima vrednovanja učenika u osnovnoj i srednjoj školi (NN 112/10., 82/19.) </w:t>
      </w:r>
      <w:r w:rsidRPr="00EB7A1C">
        <w:rPr>
          <w:rFonts w:ascii="Times New Roman" w:hAnsi="Times New Roman" w:cs="Times New Roman"/>
          <w:sz w:val="20"/>
          <w:szCs w:val="20"/>
        </w:rPr>
        <w:br/>
        <w:t xml:space="preserve">4. Pravilnik o kriterijima za izricanje pedagoških mjera (NN 94/15., 3/17.) </w:t>
      </w:r>
      <w:r w:rsidRPr="00EB7A1C">
        <w:rPr>
          <w:rFonts w:ascii="Times New Roman" w:hAnsi="Times New Roman" w:cs="Times New Roman"/>
          <w:sz w:val="20"/>
          <w:szCs w:val="20"/>
        </w:rPr>
        <w:br/>
        <w:t xml:space="preserve">5. Pravilnik o osnovnoškolskom i srednjoškolskom odgoju i obrazovanju učenika s teškoćama u </w:t>
      </w:r>
      <w:r w:rsidRPr="00EB7A1C">
        <w:rPr>
          <w:rFonts w:ascii="Times New Roman" w:hAnsi="Times New Roman" w:cs="Times New Roman"/>
          <w:sz w:val="20"/>
          <w:szCs w:val="20"/>
        </w:rPr>
        <w:br/>
        <w:t xml:space="preserve">razvoju (NN 24/15.) </w:t>
      </w:r>
      <w:r w:rsidRPr="00EB7A1C">
        <w:rPr>
          <w:rFonts w:ascii="Times New Roman" w:hAnsi="Times New Roman" w:cs="Times New Roman"/>
          <w:sz w:val="20"/>
          <w:szCs w:val="20"/>
        </w:rPr>
        <w:br/>
        <w:t xml:space="preserve">6. Pravilnik o broju učenika u redovitom i kombiniranom razrednom odjelu i odgojno-obrazovnoj </w:t>
      </w:r>
      <w:r w:rsidRPr="00EB7A1C">
        <w:rPr>
          <w:rFonts w:ascii="Times New Roman" w:hAnsi="Times New Roman" w:cs="Times New Roman"/>
          <w:sz w:val="20"/>
          <w:szCs w:val="20"/>
        </w:rPr>
        <w:br/>
        <w:t xml:space="preserve">skupini u osnovnoj školi (NN 124/09., 73/10.) </w:t>
      </w:r>
      <w:r w:rsidRPr="00EB7A1C">
        <w:rPr>
          <w:rFonts w:ascii="Times New Roman" w:hAnsi="Times New Roman" w:cs="Times New Roman"/>
          <w:sz w:val="20"/>
          <w:szCs w:val="20"/>
        </w:rPr>
        <w:br/>
        <w:t xml:space="preserve">7. Pravilnik o tjednim radnim obvezama učitelja i stručnih suradnika u osnovnoj školi (NN 34/14., </w:t>
      </w:r>
      <w:r w:rsidRPr="00EB7A1C">
        <w:rPr>
          <w:rFonts w:ascii="Times New Roman" w:hAnsi="Times New Roman" w:cs="Times New Roman"/>
          <w:sz w:val="20"/>
          <w:szCs w:val="20"/>
        </w:rPr>
        <w:br/>
        <w:t xml:space="preserve">40/14., 103/14., 102/19.) </w:t>
      </w:r>
      <w:r w:rsidRPr="00EB7A1C">
        <w:rPr>
          <w:rFonts w:ascii="Times New Roman" w:hAnsi="Times New Roman" w:cs="Times New Roman"/>
          <w:sz w:val="20"/>
          <w:szCs w:val="20"/>
        </w:rPr>
        <w:br/>
        <w:t xml:space="preserve">8. Pravilnik o izvođenju izleta, ekskurzija i drugih odgojno-obrazovnih aktivnosti izvan škole (NN </w:t>
      </w:r>
      <w:r w:rsidRPr="00EB7A1C">
        <w:rPr>
          <w:rFonts w:ascii="Times New Roman" w:hAnsi="Times New Roman" w:cs="Times New Roman"/>
          <w:sz w:val="20"/>
          <w:szCs w:val="20"/>
        </w:rPr>
        <w:br/>
        <w:t xml:space="preserve">67/14., 81/15.) </w:t>
      </w:r>
      <w:r w:rsidRPr="00EB7A1C">
        <w:rPr>
          <w:rFonts w:ascii="Times New Roman" w:hAnsi="Times New Roman" w:cs="Times New Roman"/>
          <w:sz w:val="20"/>
          <w:szCs w:val="20"/>
        </w:rPr>
        <w:br/>
        <w:t xml:space="preserve">9. Pravilnik o načinu postupanja odgojno-obrazovnih radnika školskih ustanova u poduzimanju mjera </w:t>
      </w:r>
      <w:r w:rsidRPr="00EB7A1C">
        <w:rPr>
          <w:rFonts w:ascii="Times New Roman" w:hAnsi="Times New Roman" w:cs="Times New Roman"/>
          <w:sz w:val="20"/>
          <w:szCs w:val="20"/>
        </w:rPr>
        <w:br/>
        <w:t xml:space="preserve">zaštite prava učenika te prijave svakog kršenja tih prava nadležnim tijelima (NN 132/13). </w:t>
      </w:r>
      <w:r w:rsidRPr="00EB7A1C">
        <w:rPr>
          <w:rFonts w:ascii="Times New Roman" w:hAnsi="Times New Roman" w:cs="Times New Roman"/>
          <w:sz w:val="20"/>
          <w:szCs w:val="20"/>
        </w:rPr>
        <w:br/>
      </w:r>
      <w:r w:rsidRPr="00EB7A1C">
        <w:rPr>
          <w:rFonts w:ascii="Times New Roman" w:hAnsi="Times New Roman" w:cs="Times New Roman"/>
          <w:sz w:val="20"/>
          <w:szCs w:val="20"/>
        </w:rPr>
        <w:br/>
        <w:t>Kandidati koji ne pristupe razgovoru neće se smatrati kandidatima u daljnjem postupku.</w:t>
      </w:r>
    </w:p>
    <w:p w:rsidR="005870A1" w:rsidRPr="00EB7A1C" w:rsidRDefault="005870A1" w:rsidP="005870A1">
      <w:pPr>
        <w:ind w:left="6372"/>
        <w:rPr>
          <w:rFonts w:ascii="Times New Roman" w:hAnsi="Times New Roman" w:cs="Times New Roman"/>
          <w:sz w:val="20"/>
          <w:szCs w:val="20"/>
        </w:rPr>
      </w:pPr>
      <w:r w:rsidRPr="00EB7A1C">
        <w:rPr>
          <w:rFonts w:ascii="Times New Roman" w:hAnsi="Times New Roman" w:cs="Times New Roman"/>
          <w:sz w:val="20"/>
          <w:szCs w:val="20"/>
        </w:rPr>
        <w:br/>
        <w:t>Povjerenstvo</w:t>
      </w:r>
    </w:p>
    <w:sectPr w:rsidR="005870A1" w:rsidRPr="00EB7A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0A1"/>
    <w:rsid w:val="001E6676"/>
    <w:rsid w:val="00280CBC"/>
    <w:rsid w:val="005870A1"/>
    <w:rsid w:val="00713DD9"/>
    <w:rsid w:val="00AA4CC8"/>
    <w:rsid w:val="00CA1830"/>
    <w:rsid w:val="00CD0C64"/>
    <w:rsid w:val="00D03630"/>
    <w:rsid w:val="00DD2CAE"/>
    <w:rsid w:val="00EB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817F6"/>
  <w15:chartTrackingRefBased/>
  <w15:docId w15:val="{BF050AEB-4666-45F4-A464-76DAB9382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0A1"/>
  </w:style>
  <w:style w:type="paragraph" w:styleId="Naslov1">
    <w:name w:val="heading 1"/>
    <w:basedOn w:val="Normal"/>
    <w:next w:val="Normal"/>
    <w:link w:val="Naslov1Char"/>
    <w:qFormat/>
    <w:rsid w:val="00DD2CAE"/>
    <w:pPr>
      <w:keepNext/>
      <w:spacing w:after="0" w:line="240" w:lineRule="auto"/>
      <w:jc w:val="center"/>
      <w:outlineLvl w:val="0"/>
    </w:pPr>
    <w:rPr>
      <w:rFonts w:ascii="HRTimes" w:eastAsia="Times New Roman" w:hAnsi="HRTimes" w:cs="Times New Roman"/>
      <w:b/>
      <w:color w:val="0000FF"/>
      <w:kern w:val="28"/>
      <w:sz w:val="24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D2CAE"/>
    <w:rPr>
      <w:rFonts w:ascii="HRTimes" w:eastAsia="Times New Roman" w:hAnsi="HRTimes" w:cs="Times New Roman"/>
      <w:b/>
      <w:color w:val="0000FF"/>
      <w:kern w:val="28"/>
      <w:sz w:val="24"/>
      <w:szCs w:val="20"/>
    </w:rPr>
  </w:style>
  <w:style w:type="paragraph" w:styleId="Naslov">
    <w:name w:val="Title"/>
    <w:basedOn w:val="Normal"/>
    <w:link w:val="NaslovChar"/>
    <w:uiPriority w:val="10"/>
    <w:qFormat/>
    <w:rsid w:val="00DD2CAE"/>
    <w:pPr>
      <w:autoSpaceDE w:val="0"/>
      <w:autoSpaceDN w:val="0"/>
      <w:spacing w:after="0" w:line="240" w:lineRule="auto"/>
      <w:jc w:val="center"/>
    </w:pPr>
    <w:rPr>
      <w:rFonts w:ascii="HRTimes" w:eastAsia="Times New Roman" w:hAnsi="HRTimes" w:cs="HRTimes"/>
      <w:b/>
      <w:bCs/>
      <w:color w:val="FF0000"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DD2CAE"/>
    <w:rPr>
      <w:rFonts w:ascii="HRTimes" w:eastAsia="Times New Roman" w:hAnsi="HRTimes" w:cs="HRTimes"/>
      <w:b/>
      <w:bCs/>
      <w:color w:val="FF0000"/>
      <w:kern w:val="28"/>
      <w:sz w:val="32"/>
      <w:szCs w:val="32"/>
    </w:rPr>
  </w:style>
  <w:style w:type="paragraph" w:styleId="Odlomakpopisa">
    <w:name w:val="List Paragraph"/>
    <w:basedOn w:val="Normal"/>
    <w:uiPriority w:val="34"/>
    <w:qFormat/>
    <w:rsid w:val="00DD2CAE"/>
    <w:pPr>
      <w:ind w:left="720"/>
      <w:contextualSpacing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80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0C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2</cp:revision>
  <cp:lastPrinted>2023-10-11T08:51:00Z</cp:lastPrinted>
  <dcterms:created xsi:type="dcterms:W3CDTF">2023-10-20T12:03:00Z</dcterms:created>
  <dcterms:modified xsi:type="dcterms:W3CDTF">2023-10-20T12:03:00Z</dcterms:modified>
</cp:coreProperties>
</file>